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0314C" w14:textId="77777777" w:rsidR="00D4729B" w:rsidRPr="00A214BC" w:rsidRDefault="00D4729B" w:rsidP="00D4729B">
      <w:pPr>
        <w:autoSpaceDE w:val="0"/>
        <w:autoSpaceDN w:val="0"/>
        <w:adjustRightInd w:val="0"/>
        <w:jc w:val="both"/>
        <w:rPr>
          <w:rFonts w:ascii="Calibri" w:eastAsia="Calibri" w:hAnsi="Calibri" w:cs="Arial"/>
          <w:color w:val="000000"/>
          <w:sz w:val="22"/>
          <w:szCs w:val="22"/>
          <w:lang w:eastAsia="en-US"/>
        </w:rPr>
      </w:pPr>
    </w:p>
    <w:p w14:paraId="54C0038E" w14:textId="77777777" w:rsidR="00D4729B" w:rsidRPr="00A214BC" w:rsidRDefault="00D4729B" w:rsidP="00D4729B">
      <w:pPr>
        <w:rPr>
          <w:rFonts w:eastAsia="Times New Roman"/>
          <w:b/>
          <w:lang w:eastAsia="en-US"/>
        </w:rPr>
      </w:pPr>
      <w:r w:rsidRPr="00A214BC">
        <w:rPr>
          <w:rFonts w:eastAsia="Times New Roman"/>
          <w:b/>
          <w:lang w:eastAsia="en-US"/>
        </w:rPr>
        <w:t xml:space="preserve">                     </w:t>
      </w:r>
    </w:p>
    <w:p w14:paraId="65553B58" w14:textId="77777777" w:rsidR="00D4729B" w:rsidRPr="00A214BC" w:rsidRDefault="00D4729B" w:rsidP="00D4729B">
      <w:pPr>
        <w:jc w:val="center"/>
        <w:rPr>
          <w:rFonts w:eastAsia="Times New Roman"/>
          <w:lang w:eastAsia="en-US"/>
        </w:rPr>
      </w:pPr>
      <w:r w:rsidRPr="00A214BC">
        <w:rPr>
          <w:rFonts w:eastAsia="Times New Roman"/>
          <w:noProof/>
          <w:lang w:eastAsia="hr-HR"/>
        </w:rPr>
        <w:drawing>
          <wp:inline distT="0" distB="0" distL="0" distR="0" wp14:anchorId="07668A89" wp14:editId="03DD51EF">
            <wp:extent cx="502942" cy="684000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4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14BC">
        <w:rPr>
          <w:rFonts w:eastAsia="Times New Roman"/>
          <w:lang w:eastAsia="en-US"/>
        </w:rPr>
        <w:fldChar w:fldCharType="begin"/>
      </w:r>
      <w:r w:rsidRPr="00A214BC">
        <w:rPr>
          <w:rFonts w:eastAsia="Times New Roman"/>
          <w:lang w:eastAsia="en-US"/>
        </w:rPr>
        <w:instrText xml:space="preserve"> INCLUDEPICTURE "http://www.inet.hr/~box/images/grb-rh.gif" \* MERGEFORMATINET </w:instrText>
      </w:r>
      <w:r w:rsidRPr="00A214BC">
        <w:rPr>
          <w:rFonts w:eastAsia="Times New Roman"/>
          <w:lang w:eastAsia="en-US"/>
        </w:rPr>
        <w:fldChar w:fldCharType="end"/>
      </w:r>
    </w:p>
    <w:p w14:paraId="11D29A3B" w14:textId="77777777" w:rsidR="00D4729B" w:rsidRPr="00A214BC" w:rsidRDefault="00D4729B" w:rsidP="00D4729B">
      <w:pPr>
        <w:spacing w:before="60" w:after="1680"/>
        <w:jc w:val="center"/>
        <w:rPr>
          <w:rFonts w:eastAsia="Times New Roman"/>
          <w:lang w:eastAsia="en-US"/>
        </w:rPr>
      </w:pPr>
      <w:r w:rsidRPr="00A214BC">
        <w:rPr>
          <w:rFonts w:eastAsia="Times New Roman"/>
          <w:lang w:eastAsia="en-US"/>
        </w:rPr>
        <w:t>VLADA REPUBLIKE HRVATSKE</w:t>
      </w:r>
    </w:p>
    <w:p w14:paraId="57737531" w14:textId="77777777" w:rsidR="00D4729B" w:rsidRPr="00A214BC" w:rsidRDefault="00D4729B" w:rsidP="00D4729B">
      <w:pPr>
        <w:rPr>
          <w:rFonts w:eastAsia="Times New Roman"/>
          <w:lang w:eastAsia="en-US"/>
        </w:rPr>
      </w:pPr>
    </w:p>
    <w:p w14:paraId="0363B5A4" w14:textId="4630DD02" w:rsidR="00D4729B" w:rsidRPr="00A214BC" w:rsidRDefault="00D4729B" w:rsidP="00D4729B">
      <w:pPr>
        <w:tabs>
          <w:tab w:val="right" w:pos="9070"/>
        </w:tabs>
        <w:spacing w:after="2400"/>
        <w:rPr>
          <w:rFonts w:eastAsia="Times New Roman"/>
          <w:b/>
          <w:lang w:eastAsia="en-US"/>
        </w:rPr>
      </w:pPr>
      <w:r w:rsidRPr="00A214BC">
        <w:rPr>
          <w:rFonts w:eastAsia="Times New Roman"/>
          <w:b/>
          <w:lang w:eastAsia="en-US"/>
        </w:rPr>
        <w:tab/>
      </w:r>
      <w:r w:rsidRPr="00A214BC">
        <w:rPr>
          <w:rFonts w:eastAsia="Times New Roman"/>
          <w:lang w:eastAsia="en-US"/>
        </w:rPr>
        <w:t xml:space="preserve">Zagreb, </w:t>
      </w:r>
      <w:r w:rsidR="002B31A6">
        <w:rPr>
          <w:rFonts w:eastAsia="Times New Roman"/>
          <w:lang w:eastAsia="en-US"/>
        </w:rPr>
        <w:t xml:space="preserve"> </w:t>
      </w:r>
      <w:r w:rsidR="006A7722">
        <w:rPr>
          <w:rFonts w:eastAsia="Times New Roman"/>
          <w:lang w:eastAsia="en-US"/>
        </w:rPr>
        <w:t xml:space="preserve">27. kolovoza </w:t>
      </w:r>
      <w:r w:rsidR="00D1105B" w:rsidRPr="00DA7968">
        <w:rPr>
          <w:rFonts w:eastAsia="Times New Roman"/>
          <w:lang w:eastAsia="en-US"/>
        </w:rPr>
        <w:t>202</w:t>
      </w:r>
      <w:r w:rsidR="00141C84" w:rsidRPr="00DA7968">
        <w:rPr>
          <w:rFonts w:eastAsia="Times New Roman"/>
          <w:lang w:eastAsia="en-US"/>
        </w:rPr>
        <w:t>6</w:t>
      </w:r>
      <w:r w:rsidRPr="00DA7968">
        <w:rPr>
          <w:rFonts w:eastAsia="Times New Roman"/>
          <w:lang w:eastAsia="en-US"/>
        </w:rPr>
        <w:t>.</w:t>
      </w:r>
    </w:p>
    <w:p w14:paraId="0B3CAB15" w14:textId="77777777" w:rsidR="00EC34B2" w:rsidRDefault="00EC34B2" w:rsidP="00EC34B2">
      <w:pPr>
        <w:pBdr>
          <w:bottom w:val="single" w:sz="4" w:space="1" w:color="auto"/>
        </w:pBdr>
        <w:rPr>
          <w:rFonts w:eastAsia="Times New Roman"/>
          <w:b/>
          <w:lang w:eastAsia="en-US"/>
        </w:rPr>
      </w:pPr>
    </w:p>
    <w:p w14:paraId="2EA3D842" w14:textId="77777777" w:rsidR="00EC34B2" w:rsidRPr="00A214BC" w:rsidRDefault="00EC34B2" w:rsidP="00EC34B2">
      <w:pPr>
        <w:pBdr>
          <w:bottom w:val="single" w:sz="4" w:space="1" w:color="auto"/>
        </w:pBdr>
        <w:rPr>
          <w:rFonts w:eastAsia="Times New Roman"/>
          <w:b/>
          <w:lang w:eastAsia="en-US"/>
        </w:rPr>
      </w:pPr>
    </w:p>
    <w:p w14:paraId="317C0332" w14:textId="77777777" w:rsidR="00EC34B2" w:rsidRPr="00A45E57" w:rsidRDefault="00EC34B2" w:rsidP="00EC34B2">
      <w:pPr>
        <w:rPr>
          <w:rFonts w:eastAsia="Times New Roman"/>
          <w:b/>
          <w:lang w:eastAsia="en-US"/>
        </w:rPr>
      </w:pPr>
    </w:p>
    <w:p w14:paraId="7D936256" w14:textId="77777777" w:rsidR="00EC34B2" w:rsidRPr="009016C6" w:rsidRDefault="00EC34B2" w:rsidP="00EC34B2">
      <w:pPr>
        <w:rPr>
          <w:rFonts w:eastAsia="Times New Roman"/>
          <w:b/>
          <w:lang w:eastAsia="en-US"/>
        </w:rPr>
      </w:pPr>
      <w:r w:rsidRPr="009016C6">
        <w:rPr>
          <w:rFonts w:eastAsia="Times New Roman"/>
          <w:b/>
          <w:lang w:eastAsia="en-US"/>
        </w:rPr>
        <w:t>PREDLAGATELJ:</w:t>
      </w:r>
      <w:r>
        <w:rPr>
          <w:rFonts w:eastAsia="Times New Roman"/>
          <w:b/>
          <w:lang w:eastAsia="en-US"/>
        </w:rPr>
        <w:tab/>
      </w:r>
      <w:r w:rsidRPr="009016C6">
        <w:rPr>
          <w:rFonts w:eastAsia="Times New Roman"/>
          <w:lang w:eastAsia="en-US"/>
        </w:rPr>
        <w:t>Ministarstvo zaštite okoliša i zelene tranzicije</w:t>
      </w:r>
    </w:p>
    <w:p w14:paraId="1A3080E5" w14:textId="77777777" w:rsidR="00EC34B2" w:rsidRPr="00B45EDD" w:rsidRDefault="00EC34B2" w:rsidP="00EC34B2">
      <w:pPr>
        <w:pBdr>
          <w:bottom w:val="single" w:sz="4" w:space="1" w:color="auto"/>
        </w:pBdr>
        <w:rPr>
          <w:rFonts w:eastAsia="Times New Roman"/>
          <w:b/>
          <w:lang w:eastAsia="en-US"/>
        </w:rPr>
      </w:pPr>
    </w:p>
    <w:p w14:paraId="51CD8A36" w14:textId="77777777" w:rsidR="00EC34B2" w:rsidRPr="00B45EDD" w:rsidRDefault="00EC34B2" w:rsidP="00EC34B2">
      <w:pPr>
        <w:ind w:left="2124" w:hanging="1416"/>
        <w:rPr>
          <w:rFonts w:eastAsia="Times New Roman"/>
          <w:b/>
          <w:lang w:eastAsia="en-US"/>
        </w:rPr>
      </w:pPr>
    </w:p>
    <w:p w14:paraId="553C1C39" w14:textId="0E6AAFE4" w:rsidR="00EC34B2" w:rsidRPr="00EC34B2" w:rsidRDefault="00EC34B2" w:rsidP="00EC34B2">
      <w:pPr>
        <w:pStyle w:val="NoSpacing"/>
        <w:ind w:left="2127" w:hanging="141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B45EDD">
        <w:rPr>
          <w:rFonts w:ascii="Times New Roman" w:eastAsia="Times New Roman" w:hAnsi="Times New Roman" w:cs="Times New Roman"/>
          <w:b/>
          <w:color w:val="auto"/>
          <w:lang w:eastAsia="en-US"/>
        </w:rPr>
        <w:t>PREDMET:</w:t>
      </w:r>
      <w:r>
        <w:rPr>
          <w:rFonts w:ascii="Times New Roman" w:eastAsia="Times New Roman" w:hAnsi="Times New Roman" w:cs="Times New Roman"/>
          <w:b/>
          <w:color w:val="auto"/>
          <w:lang w:eastAsia="en-US"/>
        </w:rPr>
        <w:tab/>
      </w:r>
      <w:r w:rsidRPr="00192DD3">
        <w:rPr>
          <w:rFonts w:ascii="Times New Roman" w:eastAsia="Times New Roman" w:hAnsi="Times New Roman" w:cs="Times New Roman"/>
          <w:color w:val="auto"/>
          <w:lang w:eastAsia="en-US"/>
        </w:rPr>
        <w:t>Prijedlog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EC34B2">
        <w:rPr>
          <w:rFonts w:ascii="Times New Roman" w:eastAsia="Times New Roman" w:hAnsi="Times New Roman" w:cs="Times New Roman"/>
          <w:color w:val="auto"/>
          <w:lang w:eastAsia="en-US"/>
        </w:rPr>
        <w:t>odluke o davanju suglasnosti</w:t>
      </w:r>
      <w:r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EC34B2">
        <w:rPr>
          <w:rFonts w:ascii="Times New Roman" w:eastAsia="Times New Roman" w:hAnsi="Times New Roman" w:cs="Times New Roman"/>
          <w:color w:val="auto"/>
          <w:lang w:eastAsia="en-US"/>
        </w:rPr>
        <w:t>za sklapanje Ugovora o dodjeli bespovratnih sredstava</w:t>
      </w:r>
      <w:r>
        <w:rPr>
          <w:rFonts w:ascii="Times New Roman" w:eastAsia="Times New Roman" w:hAnsi="Times New Roman" w:cs="Times New Roman"/>
          <w:color w:val="auto"/>
          <w:lang w:eastAsia="en-US"/>
        </w:rPr>
        <w:t>:</w:t>
      </w:r>
      <w:r w:rsidR="00E05EBD" w:rsidRPr="00E05EBD">
        <w:rPr>
          <w:rFonts w:ascii="Times New Roman" w:eastAsia="Times New Roman" w:hAnsi="Times New Roman" w:cs="Times New Roman"/>
          <w:color w:val="auto"/>
          <w:lang w:eastAsia="en-US"/>
        </w:rPr>
        <w:t xml:space="preserve"> „Poboljšano upravljanje ciljnim stanišnim tipovima PP Papuk s težištem na povećanju otpornosti šumskih ekosustava u uvjetima klimatskih promjena“</w:t>
      </w:r>
    </w:p>
    <w:p w14:paraId="7E13920B" w14:textId="77777777" w:rsidR="00EC34B2" w:rsidRPr="00B45EDD" w:rsidRDefault="00EC34B2" w:rsidP="00EC34B2">
      <w:pPr>
        <w:pBdr>
          <w:bottom w:val="single" w:sz="4" w:space="1" w:color="auto"/>
        </w:pBdr>
        <w:rPr>
          <w:rFonts w:eastAsia="Times New Roman"/>
          <w:b/>
          <w:lang w:eastAsia="en-US"/>
        </w:rPr>
      </w:pPr>
    </w:p>
    <w:p w14:paraId="4FD699F2" w14:textId="77777777" w:rsidR="00EC34B2" w:rsidRPr="00B45EDD" w:rsidRDefault="00EC34B2" w:rsidP="00EC34B2">
      <w:pPr>
        <w:rPr>
          <w:rFonts w:eastAsia="Times New Roman"/>
          <w:b/>
          <w:lang w:eastAsia="en-US"/>
        </w:rPr>
      </w:pPr>
    </w:p>
    <w:p w14:paraId="76DCACC1" w14:textId="77777777" w:rsidR="00EC34B2" w:rsidRPr="00B45EDD" w:rsidRDefault="00EC34B2" w:rsidP="00EC34B2">
      <w:pPr>
        <w:rPr>
          <w:rFonts w:eastAsia="Times New Roman"/>
          <w:b/>
          <w:lang w:eastAsia="en-US"/>
        </w:rPr>
      </w:pPr>
    </w:p>
    <w:p w14:paraId="0ADC7223" w14:textId="77777777" w:rsidR="00EC34B2" w:rsidRPr="00B45EDD" w:rsidRDefault="00EC34B2" w:rsidP="00EC34B2">
      <w:pPr>
        <w:rPr>
          <w:rFonts w:eastAsia="Times New Roman"/>
          <w:b/>
          <w:lang w:eastAsia="en-US"/>
        </w:rPr>
      </w:pPr>
    </w:p>
    <w:p w14:paraId="4E41E1C5" w14:textId="77777777" w:rsidR="00D4729B" w:rsidRPr="00A214BC" w:rsidRDefault="00D4729B" w:rsidP="00D4729B">
      <w:pPr>
        <w:rPr>
          <w:rFonts w:eastAsia="Times New Roman"/>
          <w:b/>
          <w:lang w:eastAsia="en-US"/>
        </w:rPr>
      </w:pPr>
    </w:p>
    <w:p w14:paraId="507F247F" w14:textId="77777777" w:rsidR="00D4729B" w:rsidRPr="00A214BC" w:rsidRDefault="00D4729B" w:rsidP="00D4729B">
      <w:pPr>
        <w:rPr>
          <w:rFonts w:eastAsia="Times New Roman"/>
          <w:b/>
          <w:lang w:eastAsia="en-US"/>
        </w:rPr>
      </w:pPr>
    </w:p>
    <w:p w14:paraId="38A8057D" w14:textId="77777777" w:rsidR="00D4729B" w:rsidRPr="00A214BC" w:rsidRDefault="00D4729B" w:rsidP="00D4729B">
      <w:pPr>
        <w:rPr>
          <w:rFonts w:eastAsia="Times New Roman"/>
          <w:b/>
          <w:lang w:eastAsia="en-US"/>
        </w:rPr>
      </w:pPr>
    </w:p>
    <w:p w14:paraId="20E74EB9" w14:textId="77777777" w:rsidR="00D4729B" w:rsidRPr="00A214BC" w:rsidRDefault="00D4729B" w:rsidP="00D4729B">
      <w:pPr>
        <w:rPr>
          <w:rFonts w:eastAsia="Times New Roman"/>
          <w:b/>
          <w:lang w:eastAsia="en-US"/>
        </w:rPr>
      </w:pPr>
    </w:p>
    <w:p w14:paraId="64C3DF87" w14:textId="77777777" w:rsidR="00D4729B" w:rsidRPr="00A214BC" w:rsidRDefault="00D4729B" w:rsidP="00D4729B">
      <w:pPr>
        <w:rPr>
          <w:rFonts w:eastAsia="Times New Roman"/>
          <w:b/>
          <w:lang w:eastAsia="en-US"/>
        </w:rPr>
      </w:pPr>
    </w:p>
    <w:p w14:paraId="49633375" w14:textId="77777777" w:rsidR="00D4729B" w:rsidRPr="00A214BC" w:rsidRDefault="00D4729B" w:rsidP="00D4729B">
      <w:pPr>
        <w:rPr>
          <w:rFonts w:eastAsia="Times New Roman"/>
          <w:b/>
          <w:lang w:eastAsia="en-US"/>
        </w:rPr>
      </w:pPr>
    </w:p>
    <w:p w14:paraId="7DB9DB2E" w14:textId="77777777" w:rsidR="00D4729B" w:rsidRPr="00A214BC" w:rsidRDefault="00D4729B" w:rsidP="00D4729B">
      <w:pPr>
        <w:rPr>
          <w:rFonts w:eastAsia="Times New Roman"/>
          <w:b/>
          <w:lang w:eastAsia="en-US"/>
        </w:rPr>
      </w:pPr>
    </w:p>
    <w:p w14:paraId="5E1A5F15" w14:textId="77777777" w:rsidR="00D4729B" w:rsidRPr="00A214BC" w:rsidRDefault="00D4729B" w:rsidP="00D4729B">
      <w:pPr>
        <w:rPr>
          <w:rFonts w:eastAsia="Times New Roman"/>
          <w:b/>
          <w:lang w:eastAsia="en-US"/>
        </w:rPr>
      </w:pPr>
    </w:p>
    <w:p w14:paraId="34BE8DB5" w14:textId="02A1F617" w:rsidR="00D4729B" w:rsidRDefault="00D4729B" w:rsidP="00D4729B">
      <w:pPr>
        <w:rPr>
          <w:rFonts w:eastAsia="Times New Roman"/>
          <w:b/>
          <w:lang w:eastAsia="en-US"/>
        </w:rPr>
      </w:pPr>
    </w:p>
    <w:p w14:paraId="03994C05" w14:textId="482C29B1" w:rsidR="00D4729B" w:rsidRPr="00A214BC" w:rsidRDefault="00D4729B" w:rsidP="00D4729B">
      <w:pPr>
        <w:rPr>
          <w:rFonts w:eastAsia="Times New Roman"/>
          <w:lang w:eastAsia="en-US"/>
        </w:rPr>
      </w:pPr>
    </w:p>
    <w:p w14:paraId="2B061211" w14:textId="77777777" w:rsidR="00D4729B" w:rsidRPr="00A214BC" w:rsidRDefault="00D4729B" w:rsidP="00D4729B">
      <w:pPr>
        <w:pBdr>
          <w:top w:val="single" w:sz="4" w:space="1" w:color="404040"/>
        </w:pBdr>
        <w:tabs>
          <w:tab w:val="center" w:pos="4536"/>
          <w:tab w:val="right" w:pos="9072"/>
        </w:tabs>
        <w:jc w:val="center"/>
        <w:rPr>
          <w:rFonts w:eastAsia="Times New Roman"/>
          <w:color w:val="404040"/>
          <w:spacing w:val="20"/>
          <w:sz w:val="22"/>
          <w:szCs w:val="22"/>
          <w:lang w:eastAsia="hr-HR"/>
        </w:rPr>
      </w:pPr>
      <w:r w:rsidRPr="00A214BC">
        <w:rPr>
          <w:rFonts w:eastAsia="Times New Roman"/>
          <w:color w:val="404040"/>
          <w:spacing w:val="20"/>
          <w:sz w:val="22"/>
          <w:szCs w:val="22"/>
          <w:lang w:eastAsia="hr-HR"/>
        </w:rPr>
        <w:t>Banski dvori | Trg Sv. Marka 2  | 10000 Zagreb | tel. 01 4569 222 | vlada.gov.hr</w:t>
      </w:r>
      <w:r w:rsidRPr="00A214BC">
        <w:rPr>
          <w:rFonts w:asciiTheme="minorHAnsi" w:eastAsia="Times New Roman" w:hAnsiTheme="minorHAnsi" w:cstheme="minorBidi"/>
          <w:b/>
          <w:lang w:eastAsia="en-US"/>
        </w:rPr>
        <w:t xml:space="preserve"> </w:t>
      </w:r>
    </w:p>
    <w:p w14:paraId="7EC9E232" w14:textId="3168A7C0" w:rsidR="0018226F" w:rsidRDefault="0018226F" w:rsidP="00D4729B">
      <w:pPr>
        <w:pStyle w:val="NoSpacing"/>
        <w:jc w:val="both"/>
        <w:rPr>
          <w:rFonts w:ascii="Times New Roman" w:eastAsiaTheme="minorHAnsi" w:hAnsi="Times New Roman" w:cs="Times New Roman"/>
          <w:color w:val="auto"/>
          <w:lang w:val="hr-HR" w:eastAsia="en-US"/>
        </w:rPr>
      </w:pPr>
    </w:p>
    <w:p w14:paraId="22EFDD23" w14:textId="11703158" w:rsidR="006A5CEA" w:rsidRPr="00373AD8" w:rsidRDefault="006A5CEA" w:rsidP="009742C2">
      <w:pPr>
        <w:pStyle w:val="NoSpacing"/>
        <w:ind w:firstLine="708"/>
        <w:jc w:val="both"/>
        <w:rPr>
          <w:rFonts w:ascii="Times New Roman" w:hAnsi="Times New Roman" w:cs="Times New Roman"/>
          <w:color w:val="auto"/>
          <w:lang w:val="hr-HR"/>
        </w:rPr>
      </w:pPr>
      <w:r w:rsidRPr="00373AD8">
        <w:rPr>
          <w:rFonts w:ascii="Times New Roman" w:hAnsi="Times New Roman" w:cs="Times New Roman"/>
          <w:color w:val="auto"/>
          <w:lang w:val="hr-HR"/>
        </w:rPr>
        <w:lastRenderedPageBreak/>
        <w:t>Na temelju članka 31. stavka 2. Zakona o Vladi Republike Hrvatsk</w:t>
      </w:r>
      <w:r w:rsidR="00014139" w:rsidRPr="00373AD8">
        <w:rPr>
          <w:rFonts w:ascii="Times New Roman" w:hAnsi="Times New Roman" w:cs="Times New Roman"/>
          <w:color w:val="auto"/>
          <w:lang w:val="hr-HR"/>
        </w:rPr>
        <w:t>e („Narodne novine“, br. 150/11</w:t>
      </w:r>
      <w:r w:rsidR="00D953F8" w:rsidRPr="00373AD8">
        <w:rPr>
          <w:rFonts w:ascii="Times New Roman" w:hAnsi="Times New Roman" w:cs="Times New Roman"/>
          <w:color w:val="auto"/>
          <w:lang w:val="hr-HR"/>
        </w:rPr>
        <w:t>.</w:t>
      </w:r>
      <w:r w:rsidR="00014139" w:rsidRPr="00373AD8">
        <w:rPr>
          <w:rFonts w:ascii="Times New Roman" w:hAnsi="Times New Roman" w:cs="Times New Roman"/>
          <w:color w:val="auto"/>
          <w:lang w:val="hr-HR"/>
        </w:rPr>
        <w:t>, 119/14</w:t>
      </w:r>
      <w:r w:rsidR="00D953F8" w:rsidRPr="00373AD8">
        <w:rPr>
          <w:rFonts w:ascii="Times New Roman" w:hAnsi="Times New Roman" w:cs="Times New Roman"/>
          <w:color w:val="auto"/>
          <w:lang w:val="hr-HR"/>
        </w:rPr>
        <w:t>.</w:t>
      </w:r>
      <w:r w:rsidR="00014139" w:rsidRPr="00373AD8">
        <w:rPr>
          <w:rFonts w:ascii="Times New Roman" w:hAnsi="Times New Roman" w:cs="Times New Roman"/>
          <w:color w:val="auto"/>
          <w:lang w:val="hr-HR"/>
        </w:rPr>
        <w:t>, 93/16</w:t>
      </w:r>
      <w:r w:rsidR="00D953F8" w:rsidRPr="00373AD8">
        <w:rPr>
          <w:rFonts w:ascii="Times New Roman" w:hAnsi="Times New Roman" w:cs="Times New Roman"/>
          <w:color w:val="auto"/>
          <w:lang w:val="hr-HR"/>
        </w:rPr>
        <w:t>.</w:t>
      </w:r>
      <w:r w:rsidR="00014139" w:rsidRPr="00373AD8">
        <w:rPr>
          <w:rFonts w:ascii="Times New Roman" w:hAnsi="Times New Roman" w:cs="Times New Roman"/>
          <w:color w:val="auto"/>
          <w:lang w:val="hr-HR"/>
        </w:rPr>
        <w:t>, 116/18</w:t>
      </w:r>
      <w:r w:rsidR="00D953F8" w:rsidRPr="00373AD8">
        <w:rPr>
          <w:rFonts w:ascii="Times New Roman" w:hAnsi="Times New Roman" w:cs="Times New Roman"/>
          <w:color w:val="auto"/>
          <w:lang w:val="hr-HR"/>
        </w:rPr>
        <w:t>.</w:t>
      </w:r>
      <w:r w:rsidR="00EC34B2">
        <w:rPr>
          <w:rFonts w:ascii="Times New Roman" w:hAnsi="Times New Roman" w:cs="Times New Roman"/>
          <w:color w:val="auto"/>
          <w:lang w:val="hr-HR"/>
        </w:rPr>
        <w:t xml:space="preserve">, </w:t>
      </w:r>
      <w:r w:rsidR="00014139" w:rsidRPr="00373AD8">
        <w:rPr>
          <w:rFonts w:ascii="Times New Roman" w:hAnsi="Times New Roman" w:cs="Times New Roman"/>
          <w:color w:val="auto"/>
          <w:lang w:val="hr-HR"/>
        </w:rPr>
        <w:t>80/22</w:t>
      </w:r>
      <w:r w:rsidR="00D953F8" w:rsidRPr="00373AD8">
        <w:rPr>
          <w:rFonts w:ascii="Times New Roman" w:hAnsi="Times New Roman" w:cs="Times New Roman"/>
          <w:color w:val="auto"/>
          <w:lang w:val="hr-HR"/>
        </w:rPr>
        <w:t>.</w:t>
      </w:r>
      <w:r w:rsidR="00EC34B2">
        <w:rPr>
          <w:rFonts w:ascii="Times New Roman" w:hAnsi="Times New Roman" w:cs="Times New Roman"/>
          <w:color w:val="auto"/>
          <w:lang w:val="hr-HR"/>
        </w:rPr>
        <w:t xml:space="preserve"> </w:t>
      </w:r>
      <w:r w:rsidR="00EC34B2">
        <w:rPr>
          <w:rFonts w:ascii="Times New Roman" w:hAnsi="Times New Roman" w:cs="Times New Roman"/>
          <w:color w:val="auto"/>
        </w:rPr>
        <w:t>i 78/24.</w:t>
      </w:r>
      <w:r w:rsidRPr="00373AD8">
        <w:rPr>
          <w:rFonts w:ascii="Times New Roman" w:hAnsi="Times New Roman" w:cs="Times New Roman"/>
          <w:color w:val="auto"/>
          <w:lang w:val="hr-HR"/>
        </w:rPr>
        <w:t xml:space="preserve">), a u </w:t>
      </w:r>
      <w:r w:rsidR="009C68D3" w:rsidRPr="00373AD8">
        <w:rPr>
          <w:rFonts w:ascii="Times New Roman" w:hAnsi="Times New Roman" w:cs="Times New Roman"/>
          <w:color w:val="auto"/>
          <w:lang w:val="hr-HR"/>
        </w:rPr>
        <w:t xml:space="preserve">vezi s člankom 14. </w:t>
      </w:r>
      <w:r w:rsidR="00D953F8" w:rsidRPr="00373AD8">
        <w:rPr>
          <w:rFonts w:ascii="Times New Roman" w:hAnsi="Times New Roman" w:cs="Times New Roman"/>
          <w:color w:val="auto"/>
          <w:lang w:val="hr-HR"/>
        </w:rPr>
        <w:t xml:space="preserve">stavkom </w:t>
      </w:r>
      <w:r w:rsidR="009C68D3" w:rsidRPr="00373AD8">
        <w:rPr>
          <w:rFonts w:ascii="Times New Roman" w:hAnsi="Times New Roman" w:cs="Times New Roman"/>
          <w:color w:val="auto"/>
          <w:lang w:val="hr-HR"/>
        </w:rPr>
        <w:t xml:space="preserve">1. </w:t>
      </w:r>
      <w:r w:rsidR="00D953F8" w:rsidRPr="00B83C48">
        <w:rPr>
          <w:rFonts w:ascii="Times New Roman" w:hAnsi="Times New Roman" w:cs="Times New Roman"/>
          <w:color w:val="auto"/>
          <w:lang w:val="hr-HR"/>
        </w:rPr>
        <w:t xml:space="preserve">podstavkom </w:t>
      </w:r>
      <w:r w:rsidR="009C68D3" w:rsidRPr="00B83C48">
        <w:rPr>
          <w:rFonts w:ascii="Times New Roman" w:hAnsi="Times New Roman" w:cs="Times New Roman"/>
          <w:color w:val="auto"/>
          <w:lang w:val="hr-HR"/>
        </w:rPr>
        <w:t>10.</w:t>
      </w:r>
      <w:r w:rsidR="00476DD2" w:rsidRPr="00B83C48">
        <w:rPr>
          <w:rFonts w:ascii="Times New Roman" w:hAnsi="Times New Roman" w:cs="Times New Roman"/>
          <w:color w:val="auto"/>
          <w:lang w:val="hr-HR"/>
        </w:rPr>
        <w:t xml:space="preserve"> </w:t>
      </w:r>
      <w:r w:rsidR="009C68D3" w:rsidRPr="00B83C48">
        <w:rPr>
          <w:rFonts w:ascii="Times New Roman" w:hAnsi="Times New Roman" w:cs="Times New Roman"/>
          <w:color w:val="auto"/>
          <w:lang w:val="hr-HR"/>
        </w:rPr>
        <w:t>Statuta</w:t>
      </w:r>
      <w:r w:rsidR="009C68D3" w:rsidRPr="00373AD8">
        <w:rPr>
          <w:rFonts w:ascii="Times New Roman" w:hAnsi="Times New Roman" w:cs="Times New Roman"/>
          <w:color w:val="auto"/>
          <w:lang w:val="hr-HR"/>
        </w:rPr>
        <w:t xml:space="preserve"> </w:t>
      </w:r>
      <w:r w:rsidR="00E05EBD" w:rsidRPr="00E05EBD">
        <w:rPr>
          <w:rFonts w:ascii="Times New Roman" w:hAnsi="Times New Roman" w:cs="Times New Roman"/>
          <w:color w:val="auto"/>
          <w:lang w:val="hr-HR"/>
        </w:rPr>
        <w:t xml:space="preserve">Javne ustanove </w:t>
      </w:r>
      <w:r w:rsidR="00E05EBD">
        <w:rPr>
          <w:rFonts w:ascii="Times New Roman" w:hAnsi="Times New Roman" w:cs="Times New Roman"/>
          <w:color w:val="auto"/>
          <w:lang w:val="hr-HR"/>
        </w:rPr>
        <w:t>„</w:t>
      </w:r>
      <w:r w:rsidR="00E05EBD" w:rsidRPr="00E05EBD">
        <w:rPr>
          <w:rFonts w:ascii="Times New Roman" w:hAnsi="Times New Roman" w:cs="Times New Roman"/>
          <w:color w:val="auto"/>
          <w:lang w:val="hr-HR"/>
        </w:rPr>
        <w:t>Park prirode Papuk</w:t>
      </w:r>
      <w:r w:rsidR="00E05EBD">
        <w:rPr>
          <w:rFonts w:ascii="Times New Roman" w:hAnsi="Times New Roman" w:cs="Times New Roman"/>
          <w:color w:val="auto"/>
          <w:lang w:val="hr-HR"/>
        </w:rPr>
        <w:t>“</w:t>
      </w:r>
      <w:r w:rsidR="00EC34B2">
        <w:rPr>
          <w:rFonts w:ascii="Times New Roman" w:hAnsi="Times New Roman" w:cs="Times New Roman"/>
          <w:color w:val="auto"/>
          <w:lang w:val="hr-HR"/>
        </w:rPr>
        <w:t xml:space="preserve">, </w:t>
      </w:r>
      <w:r w:rsidR="005919CC" w:rsidRPr="005919CC">
        <w:rPr>
          <w:rFonts w:ascii="Times New Roman" w:hAnsi="Times New Roman" w:cs="Times New Roman"/>
          <w:color w:val="auto"/>
          <w:lang w:val="hr-HR"/>
        </w:rPr>
        <w:t xml:space="preserve">KLASA: </w:t>
      </w:r>
      <w:r w:rsidR="00E05EBD" w:rsidRPr="00E05EBD">
        <w:rPr>
          <w:rFonts w:ascii="Times New Roman" w:hAnsi="Times New Roman" w:cs="Times New Roman"/>
          <w:color w:val="auto"/>
          <w:lang w:val="hr-HR"/>
        </w:rPr>
        <w:t>007-01/25-02/13</w:t>
      </w:r>
      <w:r w:rsidR="005919CC" w:rsidRPr="005919CC">
        <w:rPr>
          <w:rFonts w:ascii="Times New Roman" w:hAnsi="Times New Roman" w:cs="Times New Roman"/>
          <w:color w:val="auto"/>
          <w:lang w:val="hr-HR"/>
        </w:rPr>
        <w:t xml:space="preserve">, URBROJ: </w:t>
      </w:r>
      <w:r w:rsidR="00E05EBD" w:rsidRPr="00E05EBD">
        <w:rPr>
          <w:rFonts w:ascii="Times New Roman" w:hAnsi="Times New Roman" w:cs="Times New Roman"/>
          <w:color w:val="auto"/>
          <w:lang w:val="hr-HR"/>
        </w:rPr>
        <w:t>2189/82-01/25-06</w:t>
      </w:r>
      <w:r w:rsidR="00E05EBD">
        <w:rPr>
          <w:rFonts w:ascii="Times New Roman" w:hAnsi="Times New Roman" w:cs="Times New Roman"/>
          <w:color w:val="auto"/>
          <w:lang w:val="hr-HR"/>
        </w:rPr>
        <w:t xml:space="preserve"> </w:t>
      </w:r>
      <w:r w:rsidR="005919CC" w:rsidRPr="005919CC">
        <w:rPr>
          <w:rFonts w:ascii="Times New Roman" w:hAnsi="Times New Roman" w:cs="Times New Roman"/>
          <w:color w:val="auto"/>
          <w:lang w:val="hr-HR"/>
        </w:rPr>
        <w:t xml:space="preserve">od 27. </w:t>
      </w:r>
      <w:r w:rsidR="00E05EBD">
        <w:rPr>
          <w:rFonts w:ascii="Times New Roman" w:hAnsi="Times New Roman" w:cs="Times New Roman"/>
          <w:color w:val="auto"/>
          <w:lang w:val="hr-HR"/>
        </w:rPr>
        <w:t>listopad</w:t>
      </w:r>
      <w:r w:rsidR="00476DD2">
        <w:rPr>
          <w:rFonts w:ascii="Times New Roman" w:hAnsi="Times New Roman" w:cs="Times New Roman"/>
          <w:color w:val="auto"/>
          <w:lang w:val="hr-HR"/>
        </w:rPr>
        <w:t>a</w:t>
      </w:r>
      <w:r w:rsidR="005919CC" w:rsidRPr="005919CC">
        <w:rPr>
          <w:rFonts w:ascii="Times New Roman" w:hAnsi="Times New Roman" w:cs="Times New Roman"/>
          <w:color w:val="auto"/>
          <w:lang w:val="hr-HR"/>
        </w:rPr>
        <w:t xml:space="preserve"> 20</w:t>
      </w:r>
      <w:r w:rsidR="00E05EBD">
        <w:rPr>
          <w:rFonts w:ascii="Times New Roman" w:hAnsi="Times New Roman" w:cs="Times New Roman"/>
          <w:color w:val="auto"/>
          <w:lang w:val="hr-HR"/>
        </w:rPr>
        <w:t>25</w:t>
      </w:r>
      <w:r w:rsidR="005919CC" w:rsidRPr="005919CC">
        <w:rPr>
          <w:rFonts w:ascii="Times New Roman" w:hAnsi="Times New Roman" w:cs="Times New Roman"/>
          <w:color w:val="auto"/>
          <w:lang w:val="hr-HR"/>
        </w:rPr>
        <w:t>.</w:t>
      </w:r>
      <w:r w:rsidR="00E05EBD">
        <w:rPr>
          <w:rFonts w:ascii="Times New Roman" w:hAnsi="Times New Roman" w:cs="Times New Roman"/>
          <w:color w:val="auto"/>
          <w:lang w:val="hr-HR"/>
        </w:rPr>
        <w:t>,</w:t>
      </w:r>
      <w:r w:rsidR="00EC34B2">
        <w:rPr>
          <w:rFonts w:ascii="Times New Roman" w:hAnsi="Times New Roman" w:cs="Times New Roman"/>
          <w:color w:val="auto"/>
          <w:lang w:val="hr-HR"/>
        </w:rPr>
        <w:t xml:space="preserve"> </w:t>
      </w:r>
      <w:r w:rsidR="009C68D3" w:rsidRPr="00373AD8">
        <w:rPr>
          <w:rFonts w:ascii="Times New Roman" w:hAnsi="Times New Roman" w:cs="Times New Roman"/>
          <w:color w:val="auto"/>
          <w:lang w:val="hr-HR"/>
        </w:rPr>
        <w:t xml:space="preserve">Vlada Republike Hrvatske </w:t>
      </w:r>
      <w:r w:rsidR="00680FCE" w:rsidRPr="00373AD8">
        <w:rPr>
          <w:rFonts w:ascii="Times New Roman" w:hAnsi="Times New Roman" w:cs="Times New Roman"/>
          <w:color w:val="auto"/>
          <w:lang w:val="hr-HR"/>
        </w:rPr>
        <w:t xml:space="preserve">je </w:t>
      </w:r>
      <w:r w:rsidR="009C68D3" w:rsidRPr="00373AD8">
        <w:rPr>
          <w:rFonts w:ascii="Times New Roman" w:hAnsi="Times New Roman" w:cs="Times New Roman"/>
          <w:color w:val="auto"/>
          <w:lang w:val="hr-HR"/>
        </w:rPr>
        <w:t xml:space="preserve">na sjednici održanoj </w:t>
      </w:r>
      <w:r w:rsidR="00680FCE" w:rsidRPr="00373AD8">
        <w:rPr>
          <w:rFonts w:ascii="Times New Roman" w:hAnsi="Times New Roman" w:cs="Times New Roman"/>
          <w:color w:val="auto"/>
          <w:lang w:val="hr-HR"/>
        </w:rPr>
        <w:t>_______</w:t>
      </w:r>
      <w:r w:rsidR="00E45841" w:rsidRPr="00373AD8">
        <w:rPr>
          <w:rFonts w:ascii="Times New Roman" w:hAnsi="Times New Roman" w:cs="Times New Roman"/>
          <w:color w:val="auto"/>
          <w:lang w:val="hr-HR"/>
        </w:rPr>
        <w:t xml:space="preserve"> 202</w:t>
      </w:r>
      <w:r w:rsidR="00F341DA" w:rsidRPr="00373AD8">
        <w:rPr>
          <w:rFonts w:ascii="Times New Roman" w:hAnsi="Times New Roman" w:cs="Times New Roman"/>
          <w:color w:val="auto"/>
          <w:lang w:val="hr-HR"/>
        </w:rPr>
        <w:t>6</w:t>
      </w:r>
      <w:r w:rsidR="00E45841" w:rsidRPr="00373AD8">
        <w:rPr>
          <w:rFonts w:ascii="Times New Roman" w:hAnsi="Times New Roman" w:cs="Times New Roman"/>
          <w:color w:val="auto"/>
          <w:lang w:val="hr-HR"/>
        </w:rPr>
        <w:t>.</w:t>
      </w:r>
      <w:r w:rsidR="009C68D3" w:rsidRPr="00373AD8">
        <w:rPr>
          <w:rFonts w:ascii="Times New Roman" w:hAnsi="Times New Roman" w:cs="Times New Roman"/>
          <w:color w:val="auto"/>
          <w:lang w:val="hr-HR"/>
        </w:rPr>
        <w:t xml:space="preserve"> donijela </w:t>
      </w:r>
    </w:p>
    <w:p w14:paraId="67033BB7" w14:textId="77777777" w:rsidR="006A5CEA" w:rsidRPr="00373AD8" w:rsidRDefault="006A5CEA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  <w:bookmarkStart w:id="0" w:name="bookmark0"/>
    </w:p>
    <w:p w14:paraId="0BF4DCFB" w14:textId="00DA4030" w:rsidR="00D4729B" w:rsidRPr="00373AD8" w:rsidRDefault="00D4729B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</w:p>
    <w:p w14:paraId="4BCE534A" w14:textId="200F3AE5" w:rsidR="006A5CEA" w:rsidRPr="00373AD8" w:rsidRDefault="006A5CEA" w:rsidP="006A5CEA">
      <w:pPr>
        <w:pStyle w:val="NoSpacing"/>
        <w:jc w:val="center"/>
        <w:rPr>
          <w:rFonts w:ascii="Times New Roman" w:hAnsi="Times New Roman" w:cs="Times New Roman"/>
          <w:b/>
          <w:color w:val="auto"/>
          <w:lang w:val="hr-HR"/>
        </w:rPr>
      </w:pPr>
      <w:r w:rsidRPr="00373AD8">
        <w:rPr>
          <w:rFonts w:ascii="Times New Roman" w:hAnsi="Times New Roman" w:cs="Times New Roman"/>
          <w:b/>
          <w:color w:val="auto"/>
          <w:lang w:val="hr-HR"/>
        </w:rPr>
        <w:t>O</w:t>
      </w:r>
      <w:r w:rsidR="009F1B43" w:rsidRPr="00373AD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Pr="00373AD8">
        <w:rPr>
          <w:rFonts w:ascii="Times New Roman" w:hAnsi="Times New Roman" w:cs="Times New Roman"/>
          <w:b/>
          <w:color w:val="auto"/>
          <w:lang w:val="hr-HR"/>
        </w:rPr>
        <w:t>D</w:t>
      </w:r>
      <w:r w:rsidR="009F1B43" w:rsidRPr="00373AD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Pr="00373AD8">
        <w:rPr>
          <w:rFonts w:ascii="Times New Roman" w:hAnsi="Times New Roman" w:cs="Times New Roman"/>
          <w:b/>
          <w:color w:val="auto"/>
          <w:lang w:val="hr-HR"/>
        </w:rPr>
        <w:t>L</w:t>
      </w:r>
      <w:r w:rsidR="009F1B43" w:rsidRPr="00373AD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Pr="00373AD8">
        <w:rPr>
          <w:rFonts w:ascii="Times New Roman" w:hAnsi="Times New Roman" w:cs="Times New Roman"/>
          <w:b/>
          <w:color w:val="auto"/>
          <w:lang w:val="hr-HR"/>
        </w:rPr>
        <w:t>U</w:t>
      </w:r>
      <w:r w:rsidR="009F1B43" w:rsidRPr="00373AD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Pr="00373AD8">
        <w:rPr>
          <w:rFonts w:ascii="Times New Roman" w:hAnsi="Times New Roman" w:cs="Times New Roman"/>
          <w:b/>
          <w:color w:val="auto"/>
          <w:lang w:val="hr-HR"/>
        </w:rPr>
        <w:t>K</w:t>
      </w:r>
      <w:r w:rsidR="009F1B43" w:rsidRPr="00373AD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Pr="00373AD8">
        <w:rPr>
          <w:rFonts w:ascii="Times New Roman" w:hAnsi="Times New Roman" w:cs="Times New Roman"/>
          <w:b/>
          <w:color w:val="auto"/>
          <w:lang w:val="hr-HR"/>
        </w:rPr>
        <w:t>U</w:t>
      </w:r>
      <w:bookmarkEnd w:id="0"/>
    </w:p>
    <w:p w14:paraId="455E0A03" w14:textId="77777777" w:rsidR="00D4729B" w:rsidRPr="00373AD8" w:rsidRDefault="00D4729B" w:rsidP="006A5CEA">
      <w:pPr>
        <w:pStyle w:val="NoSpacing"/>
        <w:jc w:val="center"/>
        <w:rPr>
          <w:rFonts w:ascii="Times New Roman" w:hAnsi="Times New Roman" w:cs="Times New Roman"/>
          <w:b/>
          <w:color w:val="auto"/>
          <w:lang w:val="hr-HR"/>
        </w:rPr>
      </w:pPr>
    </w:p>
    <w:p w14:paraId="40A7DDA0" w14:textId="562317B6" w:rsidR="00931DBE" w:rsidRPr="00373AD8" w:rsidRDefault="00F16BC4" w:rsidP="00EC34B2">
      <w:pPr>
        <w:jc w:val="center"/>
        <w:rPr>
          <w:b/>
          <w:bCs/>
        </w:rPr>
      </w:pPr>
      <w:r w:rsidRPr="00373AD8">
        <w:rPr>
          <w:b/>
        </w:rPr>
        <w:t xml:space="preserve">o davanju suglasnosti </w:t>
      </w:r>
      <w:r w:rsidR="00EC34B2" w:rsidRPr="00EC34B2">
        <w:rPr>
          <w:b/>
        </w:rPr>
        <w:t xml:space="preserve">za sklapanje Ugovora o dodjeli bespovratnih sredstava: </w:t>
      </w:r>
      <w:r w:rsidR="00E05EBD" w:rsidRPr="00E05EBD">
        <w:rPr>
          <w:b/>
        </w:rPr>
        <w:t>„Poboljšano upravljanje ciljnim stanišnim tipovima PP Papuk s težištem na povećanju otpornosti šumskih ekosustava u uvjetima klimatskih promjena“</w:t>
      </w:r>
    </w:p>
    <w:p w14:paraId="3FEA1023" w14:textId="7AB9AD07" w:rsidR="00C2760E" w:rsidRPr="00373AD8" w:rsidRDefault="00C2760E" w:rsidP="00EC34B2">
      <w:pPr>
        <w:pStyle w:val="NoSpacing"/>
        <w:rPr>
          <w:rFonts w:ascii="Times New Roman" w:hAnsi="Times New Roman" w:cs="Times New Roman"/>
          <w:b/>
          <w:color w:val="auto"/>
          <w:lang w:val="hr-HR"/>
        </w:rPr>
      </w:pPr>
    </w:p>
    <w:p w14:paraId="3B79BEC0" w14:textId="77777777" w:rsidR="00F16BC4" w:rsidRPr="00373AD8" w:rsidRDefault="00F16BC4" w:rsidP="006A5CEA">
      <w:pPr>
        <w:pStyle w:val="NoSpacing"/>
        <w:jc w:val="center"/>
        <w:rPr>
          <w:rFonts w:ascii="Times New Roman" w:hAnsi="Times New Roman" w:cs="Times New Roman"/>
          <w:b/>
          <w:color w:val="auto"/>
          <w:lang w:val="hr-HR"/>
        </w:rPr>
      </w:pPr>
    </w:p>
    <w:p w14:paraId="1179E51C" w14:textId="77777777" w:rsidR="006A5CEA" w:rsidRPr="00373AD8" w:rsidRDefault="006A5CEA" w:rsidP="006A5CEA">
      <w:pPr>
        <w:pStyle w:val="NoSpacing"/>
        <w:jc w:val="center"/>
        <w:rPr>
          <w:rFonts w:ascii="Times New Roman" w:hAnsi="Times New Roman" w:cs="Times New Roman"/>
          <w:b/>
          <w:color w:val="auto"/>
          <w:lang w:val="hr-HR"/>
        </w:rPr>
      </w:pPr>
      <w:r w:rsidRPr="00373AD8">
        <w:rPr>
          <w:rFonts w:ascii="Times New Roman" w:hAnsi="Times New Roman" w:cs="Times New Roman"/>
          <w:b/>
          <w:color w:val="auto"/>
          <w:lang w:val="hr-HR"/>
        </w:rPr>
        <w:t>I.</w:t>
      </w:r>
    </w:p>
    <w:p w14:paraId="0C572736" w14:textId="77777777" w:rsidR="006A5CEA" w:rsidRPr="00373AD8" w:rsidRDefault="006A5CEA" w:rsidP="006A5CEA">
      <w:pPr>
        <w:pStyle w:val="NoSpacing"/>
        <w:jc w:val="center"/>
        <w:rPr>
          <w:rFonts w:ascii="Times New Roman" w:hAnsi="Times New Roman" w:cs="Times New Roman"/>
          <w:b/>
          <w:color w:val="auto"/>
          <w:lang w:val="hr-HR"/>
        </w:rPr>
      </w:pPr>
    </w:p>
    <w:p w14:paraId="0687F366" w14:textId="548762EC" w:rsidR="00922400" w:rsidRPr="00373AD8" w:rsidRDefault="006A5CEA" w:rsidP="00063B90">
      <w:pPr>
        <w:pStyle w:val="NoSpacing"/>
        <w:ind w:firstLine="1418"/>
        <w:jc w:val="both"/>
        <w:rPr>
          <w:rFonts w:ascii="Times New Roman" w:hAnsi="Times New Roman" w:cs="Times New Roman"/>
          <w:bCs/>
          <w:color w:val="auto"/>
          <w:lang w:val="hr-HR"/>
        </w:rPr>
      </w:pPr>
      <w:r w:rsidRPr="009742C2">
        <w:rPr>
          <w:rFonts w:ascii="Times New Roman" w:hAnsi="Times New Roman" w:cs="Times New Roman"/>
          <w:color w:val="auto"/>
          <w:lang w:val="hr-HR"/>
        </w:rPr>
        <w:t>Daje se suglasnost na Odluku Up</w:t>
      </w:r>
      <w:r w:rsidR="00EE3F3F" w:rsidRPr="009742C2">
        <w:rPr>
          <w:rFonts w:ascii="Times New Roman" w:hAnsi="Times New Roman" w:cs="Times New Roman"/>
          <w:color w:val="auto"/>
          <w:lang w:val="hr-HR"/>
        </w:rPr>
        <w:t xml:space="preserve">ravnog vijeća Javne ustanove </w:t>
      </w:r>
      <w:r w:rsidR="00EC34B2">
        <w:rPr>
          <w:rFonts w:ascii="Times New Roman" w:hAnsi="Times New Roman" w:cs="Times New Roman"/>
          <w:color w:val="auto"/>
          <w:lang w:val="hr-HR"/>
        </w:rPr>
        <w:t>„</w:t>
      </w:r>
      <w:r w:rsidR="00F74B8A" w:rsidRPr="00F74B8A">
        <w:rPr>
          <w:rFonts w:ascii="Times New Roman" w:hAnsi="Times New Roman" w:cs="Times New Roman"/>
          <w:color w:val="auto"/>
          <w:lang w:val="hr-HR"/>
        </w:rPr>
        <w:t>Park prirode Papuk</w:t>
      </w:r>
      <w:r w:rsidR="00F74B8A">
        <w:rPr>
          <w:rFonts w:ascii="Times New Roman" w:hAnsi="Times New Roman" w:cs="Times New Roman"/>
          <w:color w:val="auto"/>
          <w:lang w:val="hr-HR"/>
        </w:rPr>
        <w:t>“</w:t>
      </w:r>
      <w:r w:rsidR="009F1B43" w:rsidRPr="009742C2">
        <w:rPr>
          <w:rFonts w:ascii="Times New Roman" w:hAnsi="Times New Roman" w:cs="Times New Roman"/>
          <w:color w:val="auto"/>
          <w:lang w:val="hr-HR"/>
        </w:rPr>
        <w:t>,</w:t>
      </w:r>
      <w:r w:rsidR="00EC34B2">
        <w:rPr>
          <w:rFonts w:ascii="Times New Roman" w:hAnsi="Times New Roman" w:cs="Times New Roman"/>
          <w:color w:val="auto"/>
          <w:lang w:val="hr-HR"/>
        </w:rPr>
        <w:t xml:space="preserve"> </w:t>
      </w:r>
      <w:r w:rsidR="00EC34B2" w:rsidRPr="009742C2">
        <w:rPr>
          <w:rFonts w:ascii="Times New Roman" w:hAnsi="Times New Roman" w:cs="Times New Roman"/>
          <w:color w:val="auto"/>
          <w:lang w:val="hr-HR"/>
        </w:rPr>
        <w:t>KLASA:</w:t>
      </w:r>
      <w:r w:rsidR="009742C2" w:rsidRPr="009742C2">
        <w:rPr>
          <w:rFonts w:ascii="Times New Roman" w:hAnsi="Times New Roman" w:cs="Times New Roman"/>
          <w:color w:val="auto"/>
          <w:lang w:val="hr-HR"/>
        </w:rPr>
        <w:t xml:space="preserve"> </w:t>
      </w:r>
      <w:r w:rsidR="00F74B8A" w:rsidRPr="00F74B8A">
        <w:rPr>
          <w:rFonts w:ascii="Times New Roman" w:hAnsi="Times New Roman" w:cs="Times New Roman"/>
        </w:rPr>
        <w:t>007-01/26-02/05</w:t>
      </w:r>
      <w:r w:rsidR="00EC34B2">
        <w:rPr>
          <w:rFonts w:ascii="Times New Roman" w:hAnsi="Times New Roman" w:cs="Times New Roman"/>
        </w:rPr>
        <w:t>,</w:t>
      </w:r>
      <w:r w:rsidR="009742C2" w:rsidRPr="009742C2">
        <w:rPr>
          <w:rFonts w:ascii="Times New Roman" w:hAnsi="Times New Roman" w:cs="Times New Roman"/>
        </w:rPr>
        <w:t xml:space="preserve"> </w:t>
      </w:r>
      <w:r w:rsidR="00EC34B2" w:rsidRPr="00EC34B2">
        <w:rPr>
          <w:rFonts w:ascii="Times New Roman" w:hAnsi="Times New Roman" w:cs="Times New Roman"/>
          <w:color w:val="auto"/>
          <w:lang w:val="hr-HR"/>
        </w:rPr>
        <w:t>URBROJ:</w:t>
      </w:r>
      <w:r w:rsidR="00EC34B2">
        <w:rPr>
          <w:rFonts w:ascii="Times New Roman" w:hAnsi="Times New Roman" w:cs="Times New Roman"/>
          <w:color w:val="auto"/>
          <w:lang w:val="hr-HR"/>
        </w:rPr>
        <w:t xml:space="preserve"> </w:t>
      </w:r>
      <w:r w:rsidR="00F74B8A" w:rsidRPr="00F74B8A">
        <w:rPr>
          <w:rFonts w:ascii="Times New Roman" w:hAnsi="Times New Roman" w:cs="Times New Roman"/>
        </w:rPr>
        <w:t>2189/82-01/26-05</w:t>
      </w:r>
      <w:r w:rsidR="009742C2" w:rsidRPr="009742C2">
        <w:rPr>
          <w:rFonts w:ascii="Times New Roman" w:hAnsi="Times New Roman" w:cs="Times New Roman"/>
        </w:rPr>
        <w:t xml:space="preserve"> </w:t>
      </w:r>
      <w:r w:rsidRPr="009742C2">
        <w:rPr>
          <w:rFonts w:ascii="Times New Roman" w:hAnsi="Times New Roman" w:cs="Times New Roman"/>
          <w:color w:val="auto"/>
          <w:lang w:val="hr-HR"/>
        </w:rPr>
        <w:t xml:space="preserve">od </w:t>
      </w:r>
      <w:r w:rsidR="00F74B8A">
        <w:rPr>
          <w:rFonts w:ascii="Times New Roman" w:hAnsi="Times New Roman" w:cs="Times New Roman"/>
          <w:color w:val="auto"/>
          <w:lang w:val="hr-HR"/>
        </w:rPr>
        <w:t>7</w:t>
      </w:r>
      <w:r w:rsidR="009742C2" w:rsidRPr="009742C2">
        <w:rPr>
          <w:rFonts w:ascii="Times New Roman" w:hAnsi="Times New Roman" w:cs="Times New Roman"/>
          <w:color w:val="auto"/>
          <w:lang w:val="hr-HR"/>
        </w:rPr>
        <w:t xml:space="preserve">. travnja </w:t>
      </w:r>
      <w:r w:rsidRPr="009742C2">
        <w:rPr>
          <w:rFonts w:ascii="Times New Roman" w:hAnsi="Times New Roman" w:cs="Times New Roman"/>
          <w:color w:val="auto"/>
          <w:lang w:val="hr-HR"/>
        </w:rPr>
        <w:t>20</w:t>
      </w:r>
      <w:r w:rsidR="00F16BC4" w:rsidRPr="009742C2">
        <w:rPr>
          <w:rFonts w:ascii="Times New Roman" w:hAnsi="Times New Roman" w:cs="Times New Roman"/>
          <w:color w:val="auto"/>
          <w:lang w:val="hr-HR"/>
        </w:rPr>
        <w:t>2</w:t>
      </w:r>
      <w:r w:rsidR="008C6963" w:rsidRPr="009742C2">
        <w:rPr>
          <w:rFonts w:ascii="Times New Roman" w:hAnsi="Times New Roman" w:cs="Times New Roman"/>
          <w:color w:val="auto"/>
          <w:lang w:val="hr-HR"/>
        </w:rPr>
        <w:t>6</w:t>
      </w:r>
      <w:r w:rsidR="00F56C44" w:rsidRPr="009742C2">
        <w:rPr>
          <w:rFonts w:ascii="Times New Roman" w:hAnsi="Times New Roman" w:cs="Times New Roman"/>
          <w:color w:val="auto"/>
          <w:lang w:val="hr-HR"/>
        </w:rPr>
        <w:t>.</w:t>
      </w:r>
      <w:r w:rsidR="0017632C" w:rsidRPr="009742C2">
        <w:rPr>
          <w:rFonts w:ascii="Times New Roman" w:hAnsi="Times New Roman" w:cs="Times New Roman"/>
          <w:color w:val="auto"/>
          <w:lang w:val="hr-HR"/>
        </w:rPr>
        <w:t xml:space="preserve"> </w:t>
      </w:r>
      <w:r w:rsidR="00EC34B2">
        <w:rPr>
          <w:rFonts w:ascii="Times New Roman" w:eastAsia="Calibri" w:hAnsi="Times New Roman" w:cs="Times New Roman"/>
          <w:lang w:val="hr-HR"/>
        </w:rPr>
        <w:t>kojom se daje suglasnost</w:t>
      </w:r>
      <w:r w:rsidR="00EC34B2" w:rsidRPr="00FE4211">
        <w:rPr>
          <w:rFonts w:ascii="Times New Roman" w:eastAsia="Calibri" w:hAnsi="Times New Roman" w:cs="Times New Roman"/>
          <w:lang w:val="hr-HR"/>
        </w:rPr>
        <w:t xml:space="preserve"> </w:t>
      </w:r>
      <w:r w:rsidR="0017632C" w:rsidRPr="009742C2">
        <w:rPr>
          <w:rFonts w:ascii="Times New Roman" w:hAnsi="Times New Roman" w:cs="Times New Roman"/>
          <w:color w:val="auto"/>
          <w:lang w:val="hr-HR"/>
        </w:rPr>
        <w:t xml:space="preserve">za sklapanje </w:t>
      </w:r>
      <w:r w:rsidR="00027A1F" w:rsidRPr="009742C2">
        <w:rPr>
          <w:rFonts w:ascii="Times New Roman" w:hAnsi="Times New Roman" w:cs="Times New Roman"/>
          <w:color w:val="auto"/>
          <w:lang w:val="hr-HR"/>
        </w:rPr>
        <w:t>Ugovora o dodjeli bespovratnih sredstava</w:t>
      </w:r>
      <w:r w:rsidR="00EC34B2">
        <w:rPr>
          <w:rFonts w:ascii="Times New Roman" w:hAnsi="Times New Roman" w:cs="Times New Roman"/>
          <w:color w:val="auto"/>
          <w:lang w:val="hr-HR"/>
        </w:rPr>
        <w:t xml:space="preserve">: </w:t>
      </w:r>
      <w:r w:rsidR="00931DBE" w:rsidRPr="00373AD8">
        <w:rPr>
          <w:rFonts w:ascii="Times New Roman" w:hAnsi="Times New Roman" w:cs="Times New Roman"/>
          <w:bCs/>
          <w:color w:val="auto"/>
          <w:lang w:val="hr-HR"/>
        </w:rPr>
        <w:t>PK.3.7.05.00</w:t>
      </w:r>
      <w:r w:rsidR="00F74B8A">
        <w:rPr>
          <w:rFonts w:ascii="Times New Roman" w:hAnsi="Times New Roman" w:cs="Times New Roman"/>
          <w:bCs/>
          <w:color w:val="auto"/>
          <w:lang w:val="hr-HR"/>
        </w:rPr>
        <w:t>33</w:t>
      </w:r>
      <w:r w:rsidR="00931DBE" w:rsidRPr="00373AD8">
        <w:rPr>
          <w:rFonts w:ascii="Times New Roman" w:hAnsi="Times New Roman" w:cs="Times New Roman"/>
          <w:bCs/>
          <w:color w:val="auto"/>
          <w:lang w:val="hr-HR"/>
        </w:rPr>
        <w:t xml:space="preserve"> „</w:t>
      </w:r>
      <w:r w:rsidR="00F74B8A" w:rsidRPr="00F74B8A">
        <w:rPr>
          <w:rFonts w:ascii="Times New Roman" w:hAnsi="Times New Roman" w:cs="Times New Roman"/>
          <w:bCs/>
          <w:color w:val="auto"/>
          <w:lang w:val="hr-HR"/>
        </w:rPr>
        <w:t>Poboljšano upravljanje ciljnim stanišnim tipovima PP Papuk s težištem na povećanju otpornosti šumskih ekosustava u uvjetima klimatskih promjena“</w:t>
      </w:r>
      <w:r w:rsidR="0016760B">
        <w:rPr>
          <w:rFonts w:ascii="Times New Roman" w:hAnsi="Times New Roman" w:cs="Times New Roman"/>
          <w:bCs/>
          <w:color w:val="auto"/>
          <w:lang w:val="hr-HR"/>
        </w:rPr>
        <w:t xml:space="preserve"> </w:t>
      </w:r>
      <w:r w:rsidR="0016760B" w:rsidRPr="00EC34B2">
        <w:rPr>
          <w:rFonts w:ascii="Times New Roman" w:hAnsi="Times New Roman" w:cs="Times New Roman"/>
          <w:bCs/>
          <w:color w:val="auto"/>
          <w:lang w:val="hr-HR"/>
        </w:rPr>
        <w:t xml:space="preserve">u visini od </w:t>
      </w:r>
      <w:r w:rsidR="0016760B" w:rsidRPr="0016760B">
        <w:rPr>
          <w:rFonts w:ascii="Times New Roman" w:eastAsia="Times New Roman" w:hAnsi="Times New Roman" w:cs="Times New Roman"/>
        </w:rPr>
        <w:t xml:space="preserve">1.525.258,75 </w:t>
      </w:r>
      <w:r w:rsidR="0016760B" w:rsidRPr="00EC34B2">
        <w:rPr>
          <w:rFonts w:ascii="Times New Roman" w:hAnsi="Times New Roman" w:cs="Times New Roman"/>
          <w:bCs/>
          <w:color w:val="auto"/>
          <w:lang w:val="hr-HR"/>
        </w:rPr>
        <w:t>eura bez poreza na dodanu vrijednost.</w:t>
      </w:r>
    </w:p>
    <w:p w14:paraId="28914D0C" w14:textId="77777777" w:rsidR="006A5CEA" w:rsidRPr="00373AD8" w:rsidRDefault="006A5CEA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</w:p>
    <w:p w14:paraId="694599A7" w14:textId="77777777" w:rsidR="006A5CEA" w:rsidRPr="009742C2" w:rsidRDefault="006A5CEA" w:rsidP="006A5CEA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lang w:val="hr-HR"/>
        </w:rPr>
      </w:pPr>
      <w:r w:rsidRPr="009742C2">
        <w:rPr>
          <w:rFonts w:ascii="Times New Roman" w:hAnsi="Times New Roman" w:cs="Times New Roman"/>
          <w:b/>
          <w:color w:val="000000" w:themeColor="text1"/>
          <w:lang w:val="hr-HR"/>
        </w:rPr>
        <w:t>II.</w:t>
      </w:r>
    </w:p>
    <w:p w14:paraId="2E2482C5" w14:textId="77777777" w:rsidR="006A5CEA" w:rsidRPr="009F1B43" w:rsidRDefault="006A5CEA" w:rsidP="006A5CEA">
      <w:pPr>
        <w:pStyle w:val="NoSpacing"/>
        <w:jc w:val="center"/>
        <w:rPr>
          <w:rFonts w:ascii="Times New Roman" w:hAnsi="Times New Roman" w:cs="Times New Roman"/>
          <w:b/>
          <w:color w:val="auto"/>
          <w:lang w:val="hr-HR"/>
        </w:rPr>
      </w:pPr>
    </w:p>
    <w:p w14:paraId="49B99702" w14:textId="77777777" w:rsidR="006A5CEA" w:rsidRPr="009F1B43" w:rsidRDefault="006A5CEA" w:rsidP="00C5612E">
      <w:pPr>
        <w:pStyle w:val="NoSpacing"/>
        <w:ind w:left="708" w:firstLine="708"/>
        <w:jc w:val="both"/>
        <w:rPr>
          <w:rFonts w:ascii="Times New Roman" w:hAnsi="Times New Roman" w:cs="Times New Roman"/>
          <w:color w:val="auto"/>
          <w:lang w:val="hr-HR"/>
        </w:rPr>
      </w:pPr>
      <w:r w:rsidRPr="009F1B43">
        <w:rPr>
          <w:rFonts w:ascii="Times New Roman" w:hAnsi="Times New Roman" w:cs="Times New Roman"/>
          <w:color w:val="auto"/>
          <w:lang w:val="hr-HR"/>
        </w:rPr>
        <w:t>Ova Odluka stupa na snagu danom donošenja.</w:t>
      </w:r>
    </w:p>
    <w:p w14:paraId="4A7B58BE" w14:textId="16F841E6" w:rsidR="006A5CEA" w:rsidRDefault="006A5CEA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</w:p>
    <w:p w14:paraId="168B9A7B" w14:textId="77777777" w:rsidR="00EC34B2" w:rsidRDefault="00EC34B2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</w:p>
    <w:p w14:paraId="3FFE2C15" w14:textId="77777777" w:rsidR="00EC34B2" w:rsidRPr="009F1B43" w:rsidRDefault="00EC34B2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</w:p>
    <w:p w14:paraId="7908470A" w14:textId="77777777" w:rsidR="006A5CEA" w:rsidRPr="00A214BC" w:rsidRDefault="006A5CEA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  <w:r w:rsidRPr="00A214BC">
        <w:rPr>
          <w:rFonts w:ascii="Times New Roman" w:hAnsi="Times New Roman" w:cs="Times New Roman"/>
          <w:color w:val="auto"/>
          <w:lang w:val="hr-HR"/>
        </w:rPr>
        <w:t xml:space="preserve">KLASA: </w:t>
      </w:r>
    </w:p>
    <w:p w14:paraId="4D9A388D" w14:textId="77777777" w:rsidR="006A5CEA" w:rsidRPr="00A214BC" w:rsidRDefault="006A5CEA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  <w:r w:rsidRPr="00A214BC">
        <w:rPr>
          <w:rFonts w:ascii="Times New Roman" w:hAnsi="Times New Roman" w:cs="Times New Roman"/>
          <w:color w:val="auto"/>
          <w:lang w:val="hr-HR"/>
        </w:rPr>
        <w:t>URBROJ:</w:t>
      </w:r>
    </w:p>
    <w:p w14:paraId="0E69A26D" w14:textId="77777777" w:rsidR="00C5612E" w:rsidRDefault="00C5612E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</w:p>
    <w:p w14:paraId="15C93F73" w14:textId="0588E6C0" w:rsidR="006A5CEA" w:rsidRDefault="006A5CEA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  <w:r w:rsidRPr="00A214BC">
        <w:rPr>
          <w:rFonts w:ascii="Times New Roman" w:hAnsi="Times New Roman" w:cs="Times New Roman"/>
          <w:color w:val="auto"/>
          <w:lang w:val="hr-HR"/>
        </w:rPr>
        <w:t>Zagreb,</w:t>
      </w:r>
    </w:p>
    <w:p w14:paraId="7008FB3C" w14:textId="77777777" w:rsidR="00C5612E" w:rsidRPr="00A214BC" w:rsidRDefault="00C5612E" w:rsidP="006A5CEA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</w:p>
    <w:p w14:paraId="6493DA32" w14:textId="77777777" w:rsidR="006A5CEA" w:rsidRPr="00A214BC" w:rsidRDefault="006A5CEA" w:rsidP="006A5CEA">
      <w:pPr>
        <w:pStyle w:val="NoSpacing"/>
        <w:ind w:left="5664" w:firstLine="708"/>
        <w:jc w:val="both"/>
        <w:rPr>
          <w:rFonts w:ascii="Times New Roman" w:hAnsi="Times New Roman" w:cs="Times New Roman"/>
          <w:color w:val="auto"/>
          <w:lang w:val="hr-HR"/>
        </w:rPr>
      </w:pPr>
      <w:r w:rsidRPr="00A214BC">
        <w:rPr>
          <w:rFonts w:ascii="Times New Roman" w:hAnsi="Times New Roman" w:cs="Times New Roman"/>
          <w:color w:val="auto"/>
          <w:lang w:val="hr-HR"/>
        </w:rPr>
        <w:t xml:space="preserve">      PREDSJEDNIK </w:t>
      </w:r>
    </w:p>
    <w:p w14:paraId="3CC57752" w14:textId="4D04E387" w:rsidR="006A5CEA" w:rsidRPr="00A214BC" w:rsidRDefault="006A5CEA" w:rsidP="000163B0">
      <w:pPr>
        <w:pStyle w:val="NoSpacing"/>
        <w:jc w:val="both"/>
        <w:rPr>
          <w:rFonts w:ascii="Times New Roman" w:hAnsi="Times New Roman" w:cs="Times New Roman"/>
          <w:color w:val="auto"/>
          <w:lang w:val="hr-HR"/>
        </w:rPr>
      </w:pPr>
    </w:p>
    <w:p w14:paraId="7E7F545C" w14:textId="77777777" w:rsidR="006A5CEA" w:rsidRPr="00A214BC" w:rsidRDefault="006A5CEA" w:rsidP="006A5CEA">
      <w:pPr>
        <w:pStyle w:val="NoSpacing"/>
        <w:ind w:left="5664" w:firstLine="708"/>
        <w:jc w:val="both"/>
        <w:rPr>
          <w:rFonts w:ascii="Times New Roman" w:hAnsi="Times New Roman" w:cs="Times New Roman"/>
          <w:color w:val="auto"/>
          <w:lang w:val="hr-HR"/>
        </w:rPr>
      </w:pPr>
      <w:r w:rsidRPr="00A214BC">
        <w:rPr>
          <w:rFonts w:ascii="Times New Roman" w:hAnsi="Times New Roman" w:cs="Times New Roman"/>
          <w:color w:val="auto"/>
          <w:lang w:val="hr-HR"/>
        </w:rPr>
        <w:t>mr. sc. Andrej Plenković</w:t>
      </w:r>
    </w:p>
    <w:p w14:paraId="4C43F619" w14:textId="77777777" w:rsidR="004665F2" w:rsidRDefault="00CA7068" w:rsidP="001C37B6">
      <w:pPr>
        <w:spacing w:before="396" w:line="321" w:lineRule="auto"/>
        <w:ind w:left="3540"/>
        <w:jc w:val="both"/>
        <w:rPr>
          <w:rFonts w:eastAsiaTheme="minorHAnsi"/>
          <w:color w:val="000000"/>
          <w:spacing w:val="5"/>
          <w:lang w:eastAsia="en-US"/>
        </w:rPr>
      </w:pPr>
      <w:r w:rsidRPr="00A214BC">
        <w:rPr>
          <w:rFonts w:eastAsiaTheme="minorHAnsi"/>
          <w:color w:val="000000"/>
          <w:spacing w:val="5"/>
          <w:lang w:eastAsia="en-US"/>
        </w:rPr>
        <w:t xml:space="preserve">   </w:t>
      </w:r>
    </w:p>
    <w:p w14:paraId="0F43C905" w14:textId="77777777" w:rsidR="0081668D" w:rsidRDefault="00CA7068" w:rsidP="004665F2">
      <w:pPr>
        <w:spacing w:before="396" w:line="321" w:lineRule="auto"/>
        <w:ind w:left="3540"/>
        <w:jc w:val="both"/>
        <w:rPr>
          <w:rFonts w:eastAsiaTheme="minorHAnsi"/>
          <w:color w:val="000000"/>
          <w:spacing w:val="5"/>
          <w:lang w:eastAsia="en-US"/>
        </w:rPr>
      </w:pPr>
      <w:r w:rsidRPr="00A214BC">
        <w:rPr>
          <w:rFonts w:eastAsiaTheme="minorHAnsi"/>
          <w:color w:val="000000"/>
          <w:spacing w:val="5"/>
          <w:lang w:eastAsia="en-US"/>
        </w:rPr>
        <w:t xml:space="preserve"> </w:t>
      </w:r>
    </w:p>
    <w:p w14:paraId="6CA7CE99" w14:textId="77777777" w:rsidR="005365B8" w:rsidRDefault="005365B8" w:rsidP="004665F2">
      <w:pPr>
        <w:spacing w:before="396" w:line="321" w:lineRule="auto"/>
        <w:ind w:left="3540"/>
        <w:jc w:val="both"/>
        <w:rPr>
          <w:rFonts w:eastAsiaTheme="minorHAnsi"/>
          <w:b/>
          <w:color w:val="000000"/>
          <w:spacing w:val="5"/>
          <w:lang w:eastAsia="en-US"/>
        </w:rPr>
      </w:pPr>
    </w:p>
    <w:p w14:paraId="35E325D9" w14:textId="77777777" w:rsidR="009742C2" w:rsidRDefault="009742C2">
      <w:pPr>
        <w:spacing w:after="160" w:line="259" w:lineRule="auto"/>
        <w:rPr>
          <w:rFonts w:eastAsiaTheme="minorHAnsi"/>
          <w:b/>
          <w:color w:val="000000"/>
          <w:spacing w:val="5"/>
          <w:lang w:eastAsia="en-US"/>
        </w:rPr>
      </w:pPr>
      <w:r>
        <w:rPr>
          <w:rFonts w:eastAsiaTheme="minorHAnsi"/>
          <w:b/>
          <w:color w:val="000000"/>
          <w:spacing w:val="5"/>
          <w:lang w:eastAsia="en-US"/>
        </w:rPr>
        <w:br w:type="page"/>
      </w:r>
    </w:p>
    <w:p w14:paraId="4FDB7E79" w14:textId="5230D188" w:rsidR="004665F2" w:rsidRDefault="001C37B6" w:rsidP="004665F2">
      <w:pPr>
        <w:spacing w:before="396" w:line="321" w:lineRule="auto"/>
        <w:ind w:left="3540"/>
        <w:jc w:val="both"/>
        <w:rPr>
          <w:rFonts w:eastAsiaTheme="minorHAnsi"/>
          <w:b/>
          <w:color w:val="000000"/>
          <w:spacing w:val="5"/>
          <w:lang w:eastAsia="en-US"/>
        </w:rPr>
      </w:pPr>
      <w:r w:rsidRPr="00A214BC">
        <w:rPr>
          <w:rFonts w:eastAsiaTheme="minorHAnsi"/>
          <w:b/>
          <w:color w:val="000000"/>
          <w:spacing w:val="5"/>
          <w:lang w:eastAsia="en-US"/>
        </w:rPr>
        <w:lastRenderedPageBreak/>
        <w:t xml:space="preserve">Obrazloženje </w:t>
      </w:r>
    </w:p>
    <w:p w14:paraId="578EB2A0" w14:textId="77777777" w:rsidR="004665F2" w:rsidRPr="00A214BC" w:rsidRDefault="004665F2" w:rsidP="004665F2">
      <w:pPr>
        <w:spacing w:line="321" w:lineRule="auto"/>
        <w:ind w:left="3540"/>
        <w:jc w:val="both"/>
        <w:rPr>
          <w:rFonts w:eastAsiaTheme="minorHAnsi"/>
          <w:b/>
          <w:color w:val="000000"/>
          <w:spacing w:val="5"/>
          <w:lang w:eastAsia="en-US"/>
        </w:rPr>
      </w:pPr>
    </w:p>
    <w:p w14:paraId="5658563D" w14:textId="144E12BF" w:rsidR="009C4241" w:rsidRDefault="009C4241" w:rsidP="009C4241">
      <w:pPr>
        <w:pStyle w:val="NoSpacing"/>
        <w:ind w:firstLine="708"/>
        <w:jc w:val="both"/>
        <w:rPr>
          <w:rFonts w:ascii="Times New Roman" w:hAnsi="Times New Roman" w:cs="Times New Roman"/>
          <w:color w:val="auto"/>
        </w:rPr>
      </w:pPr>
      <w:bookmarkStart w:id="1" w:name="_Hlk215128401"/>
      <w:r w:rsidRPr="00A04A21">
        <w:rPr>
          <w:rFonts w:ascii="Times New Roman" w:hAnsi="Times New Roman" w:cs="Times New Roman"/>
          <w:color w:val="auto"/>
        </w:rPr>
        <w:t xml:space="preserve">Upravno vijeće Javne ustanove </w:t>
      </w:r>
      <w:r w:rsidRPr="009C4241">
        <w:rPr>
          <w:rFonts w:ascii="Times New Roman" w:hAnsi="Times New Roman" w:cs="Times New Roman"/>
          <w:color w:val="auto"/>
        </w:rPr>
        <w:t>„</w:t>
      </w:r>
      <w:r w:rsidR="0016760B" w:rsidRPr="00B05449">
        <w:rPr>
          <w:rFonts w:ascii="Times New Roman" w:hAnsi="Times New Roman" w:cs="Times New Roman"/>
          <w:color w:val="auto"/>
        </w:rPr>
        <w:t xml:space="preserve">Park prirode </w:t>
      </w:r>
      <w:r w:rsidR="0016760B">
        <w:rPr>
          <w:rFonts w:ascii="Times New Roman" w:hAnsi="Times New Roman" w:cs="Times New Roman"/>
          <w:color w:val="auto"/>
        </w:rPr>
        <w:t>Papuk</w:t>
      </w:r>
      <w:r w:rsidRPr="009C4241">
        <w:rPr>
          <w:rFonts w:ascii="Times New Roman" w:hAnsi="Times New Roman" w:cs="Times New Roman"/>
          <w:color w:val="auto"/>
        </w:rPr>
        <w:t>“</w:t>
      </w:r>
      <w:r>
        <w:rPr>
          <w:rFonts w:ascii="Times New Roman" w:hAnsi="Times New Roman" w:cs="Times New Roman"/>
          <w:color w:val="auto"/>
        </w:rPr>
        <w:t xml:space="preserve"> (dalje u tekstu: JU </w:t>
      </w:r>
      <w:r w:rsidR="0016760B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 xml:space="preserve">P </w:t>
      </w:r>
      <w:r w:rsidR="0016760B">
        <w:rPr>
          <w:rFonts w:ascii="Times New Roman" w:hAnsi="Times New Roman" w:cs="Times New Roman"/>
          <w:color w:val="auto"/>
        </w:rPr>
        <w:t>Papuk</w:t>
      </w:r>
      <w:r>
        <w:rPr>
          <w:rFonts w:ascii="Times New Roman" w:hAnsi="Times New Roman" w:cs="Times New Roman"/>
          <w:color w:val="auto"/>
        </w:rPr>
        <w:t>)</w:t>
      </w:r>
      <w:r w:rsidRPr="00BE1A67">
        <w:rPr>
          <w:rFonts w:ascii="Times New Roman" w:hAnsi="Times New Roman" w:cs="Times New Roman"/>
          <w:color w:val="auto"/>
        </w:rPr>
        <w:t xml:space="preserve"> je </w:t>
      </w:r>
      <w:r w:rsidR="0016760B">
        <w:rPr>
          <w:rFonts w:ascii="Times New Roman" w:hAnsi="Times New Roman" w:cs="Times New Roman"/>
          <w:color w:val="auto"/>
        </w:rPr>
        <w:t>7</w:t>
      </w:r>
      <w:r w:rsidRPr="00BE1A67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travnja</w:t>
      </w:r>
      <w:r w:rsidRPr="00BE1A67">
        <w:rPr>
          <w:rFonts w:ascii="Times New Roman" w:hAnsi="Times New Roman" w:cs="Times New Roman"/>
          <w:color w:val="auto"/>
        </w:rPr>
        <w:t xml:space="preserve"> 202</w:t>
      </w:r>
      <w:r>
        <w:rPr>
          <w:rFonts w:ascii="Times New Roman" w:hAnsi="Times New Roman" w:cs="Times New Roman"/>
          <w:color w:val="auto"/>
        </w:rPr>
        <w:t>6</w:t>
      </w:r>
      <w:r w:rsidRPr="00BE1A67">
        <w:rPr>
          <w:rFonts w:ascii="Times New Roman" w:hAnsi="Times New Roman" w:cs="Times New Roman"/>
          <w:color w:val="auto"/>
        </w:rPr>
        <w:t xml:space="preserve">. </w:t>
      </w:r>
      <w:r w:rsidRPr="00A04A21">
        <w:rPr>
          <w:rFonts w:ascii="Times New Roman" w:hAnsi="Times New Roman" w:cs="Times New Roman"/>
          <w:color w:val="auto"/>
        </w:rPr>
        <w:t>donijelo Odluku</w:t>
      </w:r>
      <w:r>
        <w:rPr>
          <w:rFonts w:ascii="Times New Roman" w:hAnsi="Times New Roman" w:cs="Times New Roman"/>
          <w:color w:val="auto"/>
        </w:rPr>
        <w:t xml:space="preserve"> o davanju suglasnosti </w:t>
      </w:r>
      <w:r w:rsidR="0016760B">
        <w:rPr>
          <w:rFonts w:ascii="Times New Roman" w:hAnsi="Times New Roman" w:cs="Times New Roman"/>
          <w:color w:val="auto"/>
        </w:rPr>
        <w:t>JU PP Papuk</w:t>
      </w:r>
      <w:r>
        <w:rPr>
          <w:rFonts w:ascii="Times New Roman" w:hAnsi="Times New Roman" w:cs="Times New Roman"/>
          <w:color w:val="auto"/>
        </w:rPr>
        <w:t xml:space="preserve"> za sklapanje </w:t>
      </w:r>
      <w:r w:rsidRPr="000D61B5">
        <w:rPr>
          <w:rFonts w:ascii="Times New Roman" w:hAnsi="Times New Roman" w:cs="Times New Roman"/>
          <w:color w:val="auto"/>
        </w:rPr>
        <w:t xml:space="preserve">Ugovora </w:t>
      </w:r>
      <w:r w:rsidRPr="00FE4211">
        <w:rPr>
          <w:rFonts w:ascii="Times New Roman" w:hAnsi="Times New Roman" w:cs="Times New Roman"/>
          <w:color w:val="auto"/>
        </w:rPr>
        <w:t xml:space="preserve">o dodjeli bespovratnih sredstava </w:t>
      </w:r>
      <w:r>
        <w:rPr>
          <w:rFonts w:ascii="Times New Roman" w:hAnsi="Times New Roman" w:cs="Times New Roman"/>
          <w:color w:val="auto"/>
        </w:rPr>
        <w:t xml:space="preserve">za projekt: </w:t>
      </w:r>
      <w:r w:rsidRPr="00A75AC8">
        <w:rPr>
          <w:rFonts w:ascii="Times New Roman" w:hAnsi="Times New Roman" w:cs="Times New Roman"/>
          <w:color w:val="auto"/>
        </w:rPr>
        <w:t>PK.3.7.05.00</w:t>
      </w:r>
      <w:r w:rsidR="0016760B">
        <w:rPr>
          <w:rFonts w:ascii="Times New Roman" w:hAnsi="Times New Roman" w:cs="Times New Roman"/>
          <w:color w:val="auto"/>
        </w:rPr>
        <w:t>33</w:t>
      </w:r>
      <w:r>
        <w:rPr>
          <w:rFonts w:ascii="Times New Roman" w:hAnsi="Times New Roman" w:cs="Times New Roman"/>
          <w:color w:val="auto"/>
        </w:rPr>
        <w:t xml:space="preserve"> </w:t>
      </w:r>
      <w:r w:rsidR="0016760B" w:rsidRPr="0016760B">
        <w:rPr>
          <w:rFonts w:ascii="Times New Roman" w:hAnsi="Times New Roman" w:cs="Times New Roman"/>
          <w:color w:val="auto"/>
        </w:rPr>
        <w:t xml:space="preserve">„Poboljšano upravljanje ciljnim stanišnim tipovima PP Papuk s težištem na povećanju otpornosti šumskih ekosustava u uvjetima klimatskih promjena“ </w:t>
      </w:r>
      <w:r>
        <w:rPr>
          <w:rFonts w:ascii="Times New Roman" w:hAnsi="Times New Roman" w:cs="Times New Roman"/>
          <w:color w:val="auto"/>
        </w:rPr>
        <w:t>(</w:t>
      </w:r>
      <w:r w:rsidRPr="000C219D">
        <w:rPr>
          <w:rFonts w:ascii="Times New Roman" w:eastAsia="Calibri" w:hAnsi="Times New Roman" w:cs="Times New Roman"/>
          <w:lang w:val="hr-HR"/>
        </w:rPr>
        <w:t xml:space="preserve">KLASA: </w:t>
      </w:r>
      <w:r w:rsidR="0016760B" w:rsidRPr="0016760B">
        <w:rPr>
          <w:rFonts w:ascii="Times New Roman" w:eastAsia="Calibri" w:hAnsi="Times New Roman" w:cs="Times New Roman"/>
          <w:lang w:val="hr-HR"/>
        </w:rPr>
        <w:t>007-01/26-02/05</w:t>
      </w:r>
      <w:r w:rsidRPr="000C219D">
        <w:rPr>
          <w:rFonts w:ascii="Times New Roman" w:eastAsia="Calibri" w:hAnsi="Times New Roman" w:cs="Times New Roman"/>
          <w:lang w:val="hr-HR"/>
        </w:rPr>
        <w:t>, URBROJ:</w:t>
      </w:r>
      <w:r w:rsidR="00FB0E1E">
        <w:rPr>
          <w:rFonts w:ascii="Times New Roman" w:eastAsia="Calibri" w:hAnsi="Times New Roman" w:cs="Times New Roman"/>
          <w:lang w:val="hr-HR"/>
        </w:rPr>
        <w:t xml:space="preserve"> </w:t>
      </w:r>
      <w:r w:rsidR="0016760B" w:rsidRPr="0016760B">
        <w:rPr>
          <w:rFonts w:ascii="Times New Roman" w:eastAsia="Calibri" w:hAnsi="Times New Roman" w:cs="Times New Roman"/>
          <w:lang w:val="hr-HR"/>
        </w:rPr>
        <w:t>2189/82-01/26-05</w:t>
      </w:r>
      <w:r>
        <w:rPr>
          <w:rFonts w:ascii="Times New Roman" w:eastAsia="Calibri" w:hAnsi="Times New Roman" w:cs="Times New Roman"/>
          <w:lang w:val="hr-HR"/>
        </w:rPr>
        <w:t>)</w:t>
      </w:r>
      <w:bookmarkEnd w:id="1"/>
      <w:r>
        <w:rPr>
          <w:rFonts w:ascii="Times New Roman" w:hAnsi="Times New Roman" w:cs="Times New Roman"/>
          <w:color w:val="auto"/>
        </w:rPr>
        <w:t xml:space="preserve"> u iznosu od </w:t>
      </w:r>
      <w:r w:rsidR="00DA7A70" w:rsidRPr="00DA7A70">
        <w:rPr>
          <w:rFonts w:ascii="Times New Roman" w:eastAsia="Times New Roman" w:hAnsi="Times New Roman" w:cs="Times New Roman"/>
        </w:rPr>
        <w:t xml:space="preserve">1.525.258,75 </w:t>
      </w:r>
      <w:r>
        <w:rPr>
          <w:rFonts w:ascii="Times New Roman" w:eastAsia="Times New Roman" w:hAnsi="Times New Roman" w:cs="Times New Roman"/>
        </w:rPr>
        <w:t>eura bez PDV-a.</w:t>
      </w:r>
    </w:p>
    <w:p w14:paraId="15F1346F" w14:textId="1106CC73" w:rsidR="009C4241" w:rsidRPr="00FE0127" w:rsidRDefault="00FB0E1E" w:rsidP="00CF7B4A">
      <w:pPr>
        <w:pStyle w:val="NoSpacing"/>
        <w:ind w:firstLine="70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JU </w:t>
      </w:r>
      <w:r w:rsidR="0016760B">
        <w:rPr>
          <w:rFonts w:ascii="Times New Roman" w:hAnsi="Times New Roman" w:cs="Times New Roman"/>
          <w:color w:val="auto"/>
        </w:rPr>
        <w:t xml:space="preserve">PP Papuk </w:t>
      </w:r>
      <w:r w:rsidR="009C4241" w:rsidRPr="00F86633">
        <w:rPr>
          <w:rFonts w:ascii="Times New Roman" w:hAnsi="Times New Roman" w:cs="Times New Roman"/>
          <w:color w:val="auto"/>
        </w:rPr>
        <w:t xml:space="preserve">nositelj je projekta </w:t>
      </w:r>
      <w:r w:rsidR="0016760B" w:rsidRPr="0016760B">
        <w:rPr>
          <w:rFonts w:ascii="Times New Roman" w:hAnsi="Times New Roman" w:cs="Times New Roman"/>
          <w:color w:val="auto"/>
        </w:rPr>
        <w:t>„Poboljšano upravljanje ciljnim stanišnim tipovima PP Papuk s težištem na povećanju otpornosti šumskih ekosustava u uvjetima klimatskih promjena“</w:t>
      </w:r>
      <w:r w:rsidR="0016760B">
        <w:rPr>
          <w:rFonts w:ascii="Times New Roman" w:hAnsi="Times New Roman" w:cs="Times New Roman"/>
          <w:color w:val="auto"/>
        </w:rPr>
        <w:t xml:space="preserve"> </w:t>
      </w:r>
      <w:r w:rsidR="009C4241" w:rsidRPr="00F86633">
        <w:rPr>
          <w:rFonts w:ascii="Times New Roman" w:hAnsi="Times New Roman" w:cs="Times New Roman"/>
          <w:color w:val="auto"/>
        </w:rPr>
        <w:t>prijavljenog</w:t>
      </w:r>
      <w:r w:rsidR="009C4241">
        <w:rPr>
          <w:rFonts w:ascii="Times New Roman" w:hAnsi="Times New Roman" w:cs="Times New Roman"/>
          <w:color w:val="auto"/>
        </w:rPr>
        <w:t xml:space="preserve"> i odobrenog kroz Poziv </w:t>
      </w:r>
      <w:r w:rsidR="009C4241" w:rsidRPr="00FF6E98">
        <w:rPr>
          <w:rFonts w:ascii="Times New Roman" w:hAnsi="Times New Roman" w:cs="Times New Roman"/>
          <w:color w:val="auto"/>
        </w:rPr>
        <w:t>na dodjelu bespovratnih sredstava „Poboljšano upravljanje zaštićenim područjima i područjima ekološke mreže Natura 2000“ (referentni broj: PK.3.7.05)</w:t>
      </w:r>
      <w:r w:rsidR="009C4241">
        <w:rPr>
          <w:rFonts w:ascii="Times New Roman" w:hAnsi="Times New Roman" w:cs="Times New Roman"/>
          <w:color w:val="auto"/>
        </w:rPr>
        <w:t xml:space="preserve"> u</w:t>
      </w:r>
      <w:r w:rsidR="009C4241" w:rsidRPr="00991496">
        <w:rPr>
          <w:rFonts w:ascii="Times New Roman" w:hAnsi="Times New Roman" w:cs="Times New Roman"/>
          <w:color w:val="auto"/>
        </w:rPr>
        <w:t> okviru Programa Konkurentnost i Kohezija 2021. – 2027.</w:t>
      </w:r>
      <w:r w:rsidR="009C4241">
        <w:rPr>
          <w:rFonts w:ascii="Times New Roman" w:hAnsi="Times New Roman" w:cs="Times New Roman"/>
          <w:color w:val="auto"/>
        </w:rPr>
        <w:t xml:space="preserve">, </w:t>
      </w:r>
      <w:r w:rsidR="009C4241">
        <w:rPr>
          <w:rFonts w:ascii="Times New Roman" w:eastAsia="Times New Roman" w:hAnsi="Times New Roman" w:cs="Times New Roman"/>
        </w:rPr>
        <w:t xml:space="preserve">koji je objavilo Ministarstvo zaštite okoliša i zelene tranzicije </w:t>
      </w:r>
      <w:r w:rsidR="009C4241" w:rsidRPr="004E5821">
        <w:rPr>
          <w:rFonts w:ascii="Times New Roman" w:eastAsia="Times New Roman" w:hAnsi="Times New Roman" w:cs="Times New Roman"/>
        </w:rPr>
        <w:t xml:space="preserve">kao nadležno tijelo. Predmet Poziva je doprinijeti očuvanju i postizanju povoljnog stanja očuvanosti ciljnih vrsta i stanišnih tipova te održivom upravljanju ekosustavima i bioraznolikošću kroz provedbu aktivnosti očuvanja, obnove i upravljanja zaštićenim područjima i područjima ekološke mreže. Poziv je bio upućen unaprijed određenim prijaviteljima, odnosno javnim ustanovama za upravljanje zaštićenim područjima osnovanim temeljem članka 130. Zakona o zaštiti prirode („Narodne novine“, broj  80/13, 15/18, 14/19, 127/19, 155/23) koje ujedno upravljaju područjem ekološke mreže temeljem čl. 56.a Zakona o zaštiti prirode i imaju nadležnosti utvrđene čl. 11. i prilogom V. Uredbe o ekološkoj mreži i nadležnostima javnih ustanova za upravljanje područjima ekološke mreže („Narodne novine“, broj  80/19, 119/23, </w:t>
      </w:r>
      <w:r w:rsidR="009C4241" w:rsidRPr="00FE0127">
        <w:rPr>
          <w:rFonts w:ascii="Times New Roman" w:eastAsia="Times New Roman" w:hAnsi="Times New Roman" w:cs="Times New Roman"/>
        </w:rPr>
        <w:t>87/25, 123/25).</w:t>
      </w:r>
    </w:p>
    <w:p w14:paraId="6C97F9BB" w14:textId="423A3458" w:rsidR="00FB0E1E" w:rsidRPr="00FE0127" w:rsidRDefault="00FB0E1E" w:rsidP="00727F92">
      <w:pPr>
        <w:ind w:firstLine="708"/>
        <w:jc w:val="both"/>
      </w:pPr>
      <w:r w:rsidRPr="00FE0127">
        <w:t xml:space="preserve">JU </w:t>
      </w:r>
      <w:r w:rsidR="00727F92">
        <w:t>PP Papuk</w:t>
      </w:r>
      <w:r w:rsidRPr="00FE0127">
        <w:t xml:space="preserve"> zaprimila je Odluku Ministarstva zaštite okoliša i zelene tranzicije o financiranju projekta pod nazivom </w:t>
      </w:r>
      <w:r w:rsidR="00727F92" w:rsidRPr="0016760B">
        <w:t>„Poboljšano upravljanje ciljnim stanišnim tipovima PP Papuk s težištem na povećanju otpornosti šumskih ekosustava u uvjetima klimatskih promjena“</w:t>
      </w:r>
      <w:r w:rsidR="00727F92" w:rsidRPr="00FE0127">
        <w:t xml:space="preserve"> </w:t>
      </w:r>
      <w:r w:rsidRPr="00FE0127">
        <w:t>(kod projekta: PK.3.7.05.00</w:t>
      </w:r>
      <w:r w:rsidR="00727F92">
        <w:t>33</w:t>
      </w:r>
      <w:r w:rsidRPr="00FE0127">
        <w:t xml:space="preserve">), KLASA: </w:t>
      </w:r>
      <w:r w:rsidR="00727F92" w:rsidRPr="00727F92">
        <w:t>970-01/24-01/31</w:t>
      </w:r>
      <w:r w:rsidRPr="00FE0127">
        <w:t xml:space="preserve">, URBROJ: </w:t>
      </w:r>
      <w:r w:rsidR="00727F92" w:rsidRPr="00727F92">
        <w:t>517-07-1-1-3-26-</w:t>
      </w:r>
      <w:r w:rsidR="00727F92" w:rsidRPr="00DA7A70">
        <w:t>218</w:t>
      </w:r>
      <w:r w:rsidRPr="00DA7A70">
        <w:t xml:space="preserve"> od </w:t>
      </w:r>
      <w:r w:rsidR="00DA7A70" w:rsidRPr="00DA7A70">
        <w:t xml:space="preserve">23. ožujka </w:t>
      </w:r>
      <w:r w:rsidRPr="00DA7A70">
        <w:t>2026.</w:t>
      </w:r>
    </w:p>
    <w:p w14:paraId="7AA30406" w14:textId="71DF9D4B" w:rsidR="00F41B9E" w:rsidRPr="00F41B9E" w:rsidRDefault="00FB0E1E" w:rsidP="00F41B9E">
      <w:pPr>
        <w:jc w:val="both"/>
        <w:rPr>
          <w:rFonts w:eastAsia="Times New Roman"/>
        </w:rPr>
      </w:pPr>
      <w:r w:rsidRPr="00FE0127">
        <w:rPr>
          <w:rFonts w:eastAsia="Times New Roman"/>
        </w:rPr>
        <w:tab/>
        <w:t xml:space="preserve">Ukupna vrijednost projekta iznosi </w:t>
      </w:r>
      <w:r w:rsidR="00547567" w:rsidRPr="00547567">
        <w:rPr>
          <w:rFonts w:eastAsia="Times New Roman"/>
        </w:rPr>
        <w:t xml:space="preserve">1.795.628,20 </w:t>
      </w:r>
      <w:r w:rsidR="00CF7B4A">
        <w:rPr>
          <w:rFonts w:eastAsia="Times New Roman"/>
        </w:rPr>
        <w:t>eura</w:t>
      </w:r>
      <w:r w:rsidRPr="00FE0127">
        <w:rPr>
          <w:rFonts w:eastAsia="Times New Roman"/>
        </w:rPr>
        <w:t xml:space="preserve"> bez PDV-a, dok ukupni prihvatljivi troškovi projekta iznose </w:t>
      </w:r>
      <w:r w:rsidR="00547567" w:rsidRPr="00547567">
        <w:rPr>
          <w:rFonts w:eastAsia="Times New Roman"/>
        </w:rPr>
        <w:t xml:space="preserve">1.794.422,07 </w:t>
      </w:r>
      <w:r w:rsidR="00CF7B4A">
        <w:rPr>
          <w:rFonts w:eastAsia="Times New Roman"/>
        </w:rPr>
        <w:t>eura</w:t>
      </w:r>
      <w:r w:rsidRPr="00FE0127">
        <w:rPr>
          <w:rFonts w:eastAsia="Times New Roman"/>
        </w:rPr>
        <w:t xml:space="preserve"> bez PDV-a, od čega je udio bespovratnih sredstava u iznosu od </w:t>
      </w:r>
      <w:r w:rsidR="00547567" w:rsidRPr="00547567">
        <w:rPr>
          <w:rFonts w:eastAsia="Times New Roman"/>
        </w:rPr>
        <w:t xml:space="preserve">1.525.258,75 </w:t>
      </w:r>
      <w:r w:rsidR="00CF7B4A">
        <w:rPr>
          <w:rFonts w:eastAsia="Times New Roman"/>
        </w:rPr>
        <w:t>eura</w:t>
      </w:r>
      <w:r w:rsidRPr="00FE0127">
        <w:rPr>
          <w:rFonts w:eastAsia="Times New Roman"/>
        </w:rPr>
        <w:t xml:space="preserve"> bez PDV-a, a isti se odnose na </w:t>
      </w:r>
      <w:r w:rsidR="00547567" w:rsidRPr="00547567">
        <w:rPr>
          <w:rFonts w:eastAsiaTheme="minorHAnsi"/>
          <w:color w:val="000000"/>
          <w:spacing w:val="5"/>
          <w:lang w:eastAsia="en-US"/>
        </w:rPr>
        <w:t>unapr</w:t>
      </w:r>
      <w:r w:rsidR="00547567">
        <w:rPr>
          <w:rFonts w:eastAsiaTheme="minorHAnsi"/>
          <w:color w:val="000000"/>
          <w:spacing w:val="5"/>
          <w:lang w:eastAsia="en-US"/>
        </w:rPr>
        <w:t xml:space="preserve">jeđenje </w:t>
      </w:r>
      <w:r w:rsidR="00547567" w:rsidRPr="00547567">
        <w:rPr>
          <w:rFonts w:eastAsiaTheme="minorHAnsi"/>
          <w:color w:val="000000"/>
          <w:spacing w:val="5"/>
          <w:lang w:eastAsia="en-US"/>
        </w:rPr>
        <w:t>upravljanj</w:t>
      </w:r>
      <w:r w:rsidR="00547567">
        <w:rPr>
          <w:rFonts w:eastAsiaTheme="minorHAnsi"/>
          <w:color w:val="000000"/>
          <w:spacing w:val="5"/>
          <w:lang w:eastAsia="en-US"/>
        </w:rPr>
        <w:t>a</w:t>
      </w:r>
      <w:r w:rsidR="00547567" w:rsidRPr="00547567">
        <w:rPr>
          <w:rFonts w:eastAsiaTheme="minorHAnsi"/>
          <w:color w:val="000000"/>
          <w:spacing w:val="5"/>
          <w:lang w:eastAsia="en-US"/>
        </w:rPr>
        <w:t xml:space="preserve"> </w:t>
      </w:r>
      <w:r w:rsidR="00547567">
        <w:rPr>
          <w:rFonts w:eastAsiaTheme="minorHAnsi"/>
          <w:color w:val="000000"/>
          <w:spacing w:val="5"/>
          <w:lang w:eastAsia="en-US"/>
        </w:rPr>
        <w:t>PP</w:t>
      </w:r>
      <w:r w:rsidR="00547567" w:rsidRPr="00547567">
        <w:rPr>
          <w:rFonts w:eastAsiaTheme="minorHAnsi"/>
          <w:color w:val="000000"/>
          <w:spacing w:val="5"/>
          <w:lang w:eastAsia="en-US"/>
        </w:rPr>
        <w:t xml:space="preserve"> Papuk i pridruženim područjima ekološke mreže (PEM) HR2000580 i HR1000040 (Papuk), HR2001305 (Zvečevo) te HR2001329 (Potoci oko Papuka), kroz provedbu strateških prioriteta i mjera očuvanja i obnove. Projekt će doprinijeti očuvanju i postizanju </w:t>
      </w:r>
      <w:r w:rsidR="00547567" w:rsidRPr="00547567">
        <w:t xml:space="preserve">povoljnog </w:t>
      </w:r>
      <w:r w:rsidR="00547567" w:rsidRPr="00F41B9E">
        <w:rPr>
          <w:rFonts w:eastAsia="Times New Roman"/>
        </w:rPr>
        <w:t>stanja ciljnih vrsta i staništa te održivom upravljanju ekosustavima i bioraznolikošću</w:t>
      </w:r>
      <w:r w:rsidR="00F41B9E" w:rsidRPr="00F41B9E">
        <w:rPr>
          <w:rFonts w:eastAsia="Times New Roman"/>
        </w:rPr>
        <w:t>.</w:t>
      </w:r>
      <w:r w:rsidR="00547567" w:rsidRPr="00F41B9E">
        <w:rPr>
          <w:rFonts w:eastAsia="Times New Roman"/>
        </w:rPr>
        <w:t xml:space="preserve"> </w:t>
      </w:r>
    </w:p>
    <w:p w14:paraId="1FC77743" w14:textId="0B6B167E" w:rsidR="00F41B9E" w:rsidRPr="00F41B9E" w:rsidRDefault="00F41B9E" w:rsidP="00F41B9E">
      <w:pPr>
        <w:ind w:firstLine="708"/>
        <w:jc w:val="both"/>
        <w:rPr>
          <w:rFonts w:eastAsia="Times New Roman"/>
        </w:rPr>
      </w:pPr>
      <w:r w:rsidRPr="00F41B9E">
        <w:rPr>
          <w:rFonts w:eastAsia="Times New Roman"/>
        </w:rPr>
        <w:t>Unaprjeđenje upravljanja šumskim ekosustavima ostvarit će se jačanjem kapaciteta JU</w:t>
      </w:r>
      <w:r>
        <w:rPr>
          <w:rFonts w:eastAsia="Times New Roman"/>
        </w:rPr>
        <w:t xml:space="preserve"> PP Papuk</w:t>
      </w:r>
      <w:r w:rsidRPr="00F41B9E">
        <w:rPr>
          <w:rFonts w:eastAsia="Times New Roman"/>
        </w:rPr>
        <w:t>, intenziviranjem suradnje sa šumoposjednicima te izradom smjernica za poboljšanje šumsko-gospodarskih praksi radi smanjenja ekoloških rizika i prilagodbe klimatskim promjenama. Obuhvaća i proširenje rezervata „Sekulinačke planine“ (s 11,2 na 104,27 ha), unaprjeđenje upravljanja „Park-šumom Jankovac“ (oko 330 ha starih bukovih šuma), povećanje zaštite lokaliteta „Svinjarevac“ (97,37 ha) te pripremne aktivnosti za proširenje areala tise (Taxus baccata).</w:t>
      </w:r>
    </w:p>
    <w:p w14:paraId="286C3A84" w14:textId="264AA934" w:rsidR="00F41B9E" w:rsidRPr="00F41B9E" w:rsidRDefault="00F41B9E" w:rsidP="00F41B9E">
      <w:pPr>
        <w:ind w:firstLine="708"/>
        <w:jc w:val="both"/>
        <w:rPr>
          <w:rFonts w:eastAsia="Times New Roman"/>
        </w:rPr>
      </w:pPr>
      <w:r w:rsidRPr="00F41B9E">
        <w:rPr>
          <w:rFonts w:eastAsia="Times New Roman"/>
        </w:rPr>
        <w:t>Upravljanje nešumskim staništima poboljšat će se zaštitom vlažnih travnjaka (CST 6410, 2,4 ha) u Zvečevu, izradom plana upravljanja Južnim Papukom (417,38 ha) uz uklanjanje drvenaste vegetacije, te obnovom suhih travnjaka (CST 6210*, 5,66 ha). Ukupan doprinos pokazatelju RCO37 iznosi 627,08 ha područja Natura 2000 obuhvaćenih mjerama.</w:t>
      </w:r>
    </w:p>
    <w:p w14:paraId="503A4F0F" w14:textId="0308717D" w:rsidR="00FB0E1E" w:rsidRDefault="00FB0E1E" w:rsidP="00F41B9E">
      <w:pPr>
        <w:ind w:firstLine="709"/>
        <w:jc w:val="both"/>
        <w:rPr>
          <w:rFonts w:eastAsia="Times New Roman"/>
        </w:rPr>
      </w:pPr>
      <w:r w:rsidRPr="00F41B9E">
        <w:rPr>
          <w:rFonts w:eastAsiaTheme="minorHAnsi"/>
          <w:color w:val="000000"/>
          <w:spacing w:val="5"/>
          <w:lang w:eastAsia="en-US"/>
        </w:rPr>
        <w:t xml:space="preserve">JU </w:t>
      </w:r>
      <w:r w:rsidR="00F41B9E">
        <w:rPr>
          <w:rFonts w:eastAsiaTheme="minorHAnsi"/>
          <w:color w:val="000000"/>
          <w:spacing w:val="5"/>
          <w:lang w:eastAsia="en-US"/>
        </w:rPr>
        <w:t>PP Papuk</w:t>
      </w:r>
      <w:r w:rsidRPr="00F41B9E">
        <w:rPr>
          <w:rFonts w:eastAsiaTheme="minorHAnsi"/>
          <w:color w:val="000000"/>
          <w:spacing w:val="5"/>
          <w:lang w:eastAsia="en-US"/>
        </w:rPr>
        <w:t xml:space="preserve"> zaprimila je </w:t>
      </w:r>
      <w:r w:rsidRPr="00FE0127">
        <w:rPr>
          <w:rFonts w:eastAsia="Times New Roman"/>
        </w:rPr>
        <w:t xml:space="preserve">Ugovor o dodjeli bespovratnih sredstava na potpis, nakon čega je Upravno vijeće </w:t>
      </w:r>
      <w:r w:rsidRPr="00FE0127">
        <w:t xml:space="preserve">JU </w:t>
      </w:r>
      <w:r w:rsidR="00F41B9E">
        <w:t>PP Papuk</w:t>
      </w:r>
      <w:r w:rsidRPr="00FE0127">
        <w:rPr>
          <w:rFonts w:eastAsia="Times New Roman"/>
        </w:rPr>
        <w:t xml:space="preserve"> dana </w:t>
      </w:r>
      <w:r w:rsidR="00F41B9E">
        <w:rPr>
          <w:rFonts w:eastAsia="Times New Roman"/>
        </w:rPr>
        <w:t>7</w:t>
      </w:r>
      <w:r w:rsidRPr="00FE0127">
        <w:rPr>
          <w:rFonts w:eastAsia="Times New Roman"/>
        </w:rPr>
        <w:t>. travnja 2026. donijelo Odluku o davanju suglasnosti</w:t>
      </w:r>
      <w:r w:rsidR="00D62E4C">
        <w:rPr>
          <w:rFonts w:eastAsia="Times New Roman"/>
        </w:rPr>
        <w:t xml:space="preserve"> </w:t>
      </w:r>
      <w:r w:rsidR="00D62E4C" w:rsidRPr="00FE0127">
        <w:t xml:space="preserve">JU </w:t>
      </w:r>
      <w:r w:rsidR="00D62E4C">
        <w:t>PP Papuk</w:t>
      </w:r>
      <w:r w:rsidR="00D62E4C" w:rsidRPr="00FE0127">
        <w:rPr>
          <w:rFonts w:eastAsia="Times New Roman"/>
        </w:rPr>
        <w:t xml:space="preserve"> </w:t>
      </w:r>
      <w:r w:rsidRPr="00FE0127">
        <w:rPr>
          <w:rFonts w:eastAsia="Times New Roman"/>
        </w:rPr>
        <w:t xml:space="preserve">za sklapanje Ugovora o dodjeli bespovratnih sredstava: </w:t>
      </w:r>
      <w:r w:rsidRPr="00FE0127">
        <w:rPr>
          <w:rFonts w:eastAsia="Times New Roman"/>
        </w:rPr>
        <w:lastRenderedPageBreak/>
        <w:t>PK.3.7.05.00</w:t>
      </w:r>
      <w:r w:rsidR="00F41B9E">
        <w:rPr>
          <w:rFonts w:eastAsia="Times New Roman"/>
        </w:rPr>
        <w:t>33</w:t>
      </w:r>
      <w:r w:rsidRPr="00FE0127">
        <w:rPr>
          <w:rFonts w:eastAsia="Times New Roman"/>
        </w:rPr>
        <w:t xml:space="preserve"> </w:t>
      </w:r>
      <w:r w:rsidR="00F41B9E" w:rsidRPr="00F41B9E">
        <w:rPr>
          <w:rFonts w:eastAsia="Times New Roman"/>
        </w:rPr>
        <w:t>„Poboljšano upravljanje ciljnim stanišnim tipovima PP Papuk s težištem na povećanju otpornosti šumskih ekosustava u uvjetima klimatskih promjena“</w:t>
      </w:r>
      <w:r w:rsidR="00F41B9E">
        <w:rPr>
          <w:rFonts w:eastAsia="Times New Roman"/>
        </w:rPr>
        <w:t>.</w:t>
      </w:r>
    </w:p>
    <w:p w14:paraId="461CC523" w14:textId="25613D5E" w:rsidR="00513AA3" w:rsidRPr="00FE0127" w:rsidRDefault="00513AA3" w:rsidP="00CF7B4A">
      <w:pPr>
        <w:ind w:firstLine="709"/>
        <w:jc w:val="both"/>
        <w:rPr>
          <w:rFonts w:eastAsia="Times New Roman"/>
        </w:rPr>
      </w:pPr>
      <w:r w:rsidRPr="00513AA3">
        <w:rPr>
          <w:rFonts w:eastAsia="Times New Roman"/>
        </w:rPr>
        <w:t xml:space="preserve">Stopa sufinanciranja ukupno prihvatljivih troškova projekta iznosi </w:t>
      </w:r>
      <w:r>
        <w:rPr>
          <w:rFonts w:eastAsia="Times New Roman"/>
        </w:rPr>
        <w:t>84,999999</w:t>
      </w:r>
      <w:r w:rsidR="00D723D5">
        <w:rPr>
          <w:rFonts w:eastAsia="Times New Roman"/>
        </w:rPr>
        <w:t>5</w:t>
      </w:r>
      <w:r>
        <w:rPr>
          <w:rFonts w:eastAsia="Times New Roman"/>
        </w:rPr>
        <w:t xml:space="preserve"> </w:t>
      </w:r>
      <w:r w:rsidRPr="00513AA3">
        <w:rPr>
          <w:rFonts w:eastAsia="Times New Roman"/>
        </w:rPr>
        <w:t xml:space="preserve">%, dok će </w:t>
      </w:r>
      <w:r w:rsidRPr="001C1694">
        <w:rPr>
          <w:rFonts w:eastAsia="Times New Roman"/>
        </w:rPr>
        <w:t>preostalih 15,000000</w:t>
      </w:r>
      <w:r w:rsidR="00D723D5">
        <w:rPr>
          <w:rFonts w:eastAsia="Times New Roman"/>
        </w:rPr>
        <w:t>5</w:t>
      </w:r>
      <w:r w:rsidRPr="001C1694">
        <w:rPr>
          <w:rFonts w:eastAsia="Times New Roman"/>
        </w:rPr>
        <w:t xml:space="preserve"> % </w:t>
      </w:r>
      <w:r w:rsidR="001C1694" w:rsidRPr="001C1694">
        <w:rPr>
          <w:rFonts w:eastAsia="Times New Roman"/>
        </w:rPr>
        <w:t xml:space="preserve">ukupno prihvatljivih troškova kao i neprihvatljive troškove projekta </w:t>
      </w:r>
      <w:r w:rsidR="003329DA">
        <w:rPr>
          <w:rFonts w:eastAsia="Times New Roman"/>
        </w:rPr>
        <w:t>sufinancirati</w:t>
      </w:r>
      <w:r w:rsidR="001C1694" w:rsidRPr="001C1694">
        <w:rPr>
          <w:rFonts w:eastAsia="Times New Roman"/>
        </w:rPr>
        <w:t xml:space="preserve"> </w:t>
      </w:r>
      <w:r w:rsidRPr="001C1694">
        <w:rPr>
          <w:rFonts w:eastAsia="Times New Roman"/>
        </w:rPr>
        <w:t xml:space="preserve">JU </w:t>
      </w:r>
      <w:r w:rsidR="00D723D5">
        <w:rPr>
          <w:rFonts w:eastAsia="Times New Roman"/>
        </w:rPr>
        <w:t>PP Papuk</w:t>
      </w:r>
      <w:r w:rsidRPr="001C1694">
        <w:rPr>
          <w:rFonts w:eastAsia="Times New Roman"/>
        </w:rPr>
        <w:t xml:space="preserve"> iz vlastitih sredstava iz izvora 43 program A779047 - Administra</w:t>
      </w:r>
      <w:r w:rsidRPr="001F3BF8">
        <w:rPr>
          <w:rFonts w:eastAsia="Times New Roman"/>
        </w:rPr>
        <w:t xml:space="preserve">cija i upravljanje. Dakle, razlika između ukupne vrijednosti projekta i bespovratnih sredstava </w:t>
      </w:r>
      <w:r w:rsidRPr="009D04D2">
        <w:rPr>
          <w:rFonts w:eastAsia="Times New Roman"/>
        </w:rPr>
        <w:t xml:space="preserve">u iznosu od </w:t>
      </w:r>
      <w:r w:rsidR="001F3BF8" w:rsidRPr="009D04D2">
        <w:rPr>
          <w:rFonts w:eastAsia="Times New Roman"/>
        </w:rPr>
        <w:t>270.369,</w:t>
      </w:r>
      <w:r w:rsidR="00B12F7C">
        <w:rPr>
          <w:rFonts w:eastAsia="Times New Roman"/>
        </w:rPr>
        <w:t>4</w:t>
      </w:r>
      <w:r w:rsidR="001F3BF8" w:rsidRPr="009D04D2">
        <w:rPr>
          <w:rFonts w:eastAsia="Times New Roman"/>
        </w:rPr>
        <w:t>5</w:t>
      </w:r>
      <w:r w:rsidRPr="009D04D2">
        <w:rPr>
          <w:rFonts w:eastAsia="Times New Roman"/>
        </w:rPr>
        <w:t xml:space="preserve"> eura, financirat će se s aktivnosti A779047 Administracija i upravljanje, izvor financiranja 43 Ostali prihodi za posebne namjene, i to u 2026. godini iznos od </w:t>
      </w:r>
      <w:r w:rsidR="009D04D2" w:rsidRPr="009D04D2">
        <w:rPr>
          <w:rFonts w:eastAsia="Times New Roman"/>
        </w:rPr>
        <w:t>16.240,23</w:t>
      </w:r>
      <w:r w:rsidRPr="009D04D2">
        <w:rPr>
          <w:rFonts w:eastAsia="Times New Roman"/>
        </w:rPr>
        <w:t xml:space="preserve"> eura, u 2027. godini iznos od </w:t>
      </w:r>
      <w:r w:rsidR="009D04D2" w:rsidRPr="009D04D2">
        <w:rPr>
          <w:rFonts w:eastAsia="Times New Roman"/>
        </w:rPr>
        <w:t>137.937,04</w:t>
      </w:r>
      <w:r w:rsidRPr="009D04D2">
        <w:rPr>
          <w:rFonts w:eastAsia="Times New Roman"/>
        </w:rPr>
        <w:t xml:space="preserve"> eura</w:t>
      </w:r>
      <w:r w:rsidR="009D04D2" w:rsidRPr="009D04D2">
        <w:rPr>
          <w:rFonts w:eastAsia="Times New Roman"/>
        </w:rPr>
        <w:t xml:space="preserve">, </w:t>
      </w:r>
      <w:r w:rsidRPr="009D04D2">
        <w:rPr>
          <w:rFonts w:eastAsia="Times New Roman"/>
        </w:rPr>
        <w:t xml:space="preserve">u 2028. godini iznos od </w:t>
      </w:r>
      <w:r w:rsidR="009D04D2" w:rsidRPr="009D04D2">
        <w:rPr>
          <w:rFonts w:eastAsia="Times New Roman"/>
        </w:rPr>
        <w:t>90.942,74</w:t>
      </w:r>
      <w:r w:rsidRPr="009D04D2">
        <w:rPr>
          <w:rFonts w:eastAsia="Times New Roman"/>
        </w:rPr>
        <w:t xml:space="preserve"> eura</w:t>
      </w:r>
      <w:r w:rsidR="009D04D2" w:rsidRPr="009D04D2">
        <w:rPr>
          <w:rFonts w:eastAsia="Times New Roman"/>
        </w:rPr>
        <w:t xml:space="preserve"> i u 2029. godini iznos od 25.249,54 eura.</w:t>
      </w:r>
    </w:p>
    <w:p w14:paraId="631F13D1" w14:textId="370B1031" w:rsidR="00431FCD" w:rsidRDefault="00FB0E1E" w:rsidP="00431FCD">
      <w:pPr>
        <w:ind w:firstLine="708"/>
        <w:jc w:val="both"/>
        <w:rPr>
          <w:rFonts w:eastAsia="Times New Roman"/>
        </w:rPr>
      </w:pPr>
      <w:r w:rsidRPr="00FE0127">
        <w:rPr>
          <w:rFonts w:eastAsia="Times New Roman"/>
        </w:rPr>
        <w:t xml:space="preserve">Odredbom članka 14. stavka 1. podstavka 10. Statuta </w:t>
      </w:r>
      <w:r w:rsidRPr="00FE0127">
        <w:t xml:space="preserve">JU </w:t>
      </w:r>
      <w:r w:rsidR="00D723D5">
        <w:t>PP Papuk</w:t>
      </w:r>
      <w:r w:rsidRPr="00FE0127">
        <w:rPr>
          <w:rFonts w:eastAsia="Times New Roman"/>
        </w:rPr>
        <w:t xml:space="preserve">, </w:t>
      </w:r>
      <w:r w:rsidR="00B83C48" w:rsidRPr="00FE0127">
        <w:t xml:space="preserve">KLASA: </w:t>
      </w:r>
      <w:r w:rsidR="00D723D5" w:rsidRPr="00D723D5">
        <w:t>007-01/25-02/13</w:t>
      </w:r>
      <w:r w:rsidR="00B83C48" w:rsidRPr="00FE0127">
        <w:t>, URBROJ</w:t>
      </w:r>
      <w:r w:rsidR="00B83C48" w:rsidRPr="007A70AB">
        <w:t xml:space="preserve">: </w:t>
      </w:r>
      <w:r w:rsidR="00D723D5" w:rsidRPr="007A70AB">
        <w:t xml:space="preserve">2189/82-01/25-06 </w:t>
      </w:r>
      <w:r w:rsidR="00B83C48" w:rsidRPr="007A70AB">
        <w:t xml:space="preserve">od 27. </w:t>
      </w:r>
      <w:r w:rsidR="00431FCD" w:rsidRPr="007A70AB">
        <w:t>listopad</w:t>
      </w:r>
      <w:r w:rsidR="00B83C48" w:rsidRPr="007A70AB">
        <w:t>a 20</w:t>
      </w:r>
      <w:r w:rsidR="00431FCD" w:rsidRPr="007A70AB">
        <w:t>25</w:t>
      </w:r>
      <w:r w:rsidR="00B83C48" w:rsidRPr="007A70AB">
        <w:t>.</w:t>
      </w:r>
      <w:r w:rsidR="00431FCD" w:rsidRPr="007A70AB">
        <w:t xml:space="preserve"> </w:t>
      </w:r>
      <w:r w:rsidRPr="007A70AB">
        <w:rPr>
          <w:rFonts w:eastAsia="Times New Roman"/>
        </w:rPr>
        <w:t xml:space="preserve">propisano je da Upravno vijeće </w:t>
      </w:r>
      <w:r w:rsidR="00431FCD" w:rsidRPr="007A70AB">
        <w:rPr>
          <w:rFonts w:eastAsia="Times New Roman"/>
        </w:rPr>
        <w:t xml:space="preserve">donosi odluke o raspolaganju pokretnom imovinom u vlasništvu Ustanove i stjecanju pokretne imovine u vlasništvo Ustanove te sklapanju pravnih poslova pojedinačne vrijednosti </w:t>
      </w:r>
      <w:r w:rsidR="007A70AB" w:rsidRPr="007A70AB">
        <w:rPr>
          <w:rFonts w:eastAsia="Times New Roman"/>
        </w:rPr>
        <w:t xml:space="preserve">iznad </w:t>
      </w:r>
      <w:r w:rsidR="00431FCD" w:rsidRPr="007A70AB">
        <w:rPr>
          <w:rFonts w:eastAsia="Times New Roman"/>
        </w:rPr>
        <w:t>1.000.000,00 eura u koje iznose nije uračunat porez na dodanu vrijednost uz suglasnost Vlade Republike Hrvatske.</w:t>
      </w:r>
    </w:p>
    <w:p w14:paraId="2F476997" w14:textId="4247D934" w:rsidR="00FB0E1E" w:rsidRPr="008C7798" w:rsidRDefault="00FB0E1E" w:rsidP="00431FCD">
      <w:pPr>
        <w:ind w:firstLine="708"/>
        <w:jc w:val="both"/>
      </w:pPr>
      <w:r w:rsidRPr="00FE0127">
        <w:t xml:space="preserve">Sukladno Statutu </w:t>
      </w:r>
      <w:r w:rsidR="00AD2A92" w:rsidRPr="00FE0127">
        <w:t xml:space="preserve">JU </w:t>
      </w:r>
      <w:r w:rsidR="00431FCD">
        <w:t>PP Papuk</w:t>
      </w:r>
      <w:r w:rsidRPr="00FE0127">
        <w:t>, za sklapanje pravnih poslova pojedinačne vrijednosti iznad 1.000.000,00 eura, u koje iznose nije uračunat</w:t>
      </w:r>
      <w:r w:rsidRPr="00DB4AE3">
        <w:t xml:space="preserve"> porez na dodanu vrijednost, potrebno je </w:t>
      </w:r>
      <w:r w:rsidRPr="008C7798">
        <w:t>ishoditi suglasnost Vlade Republike Hrvatske.</w:t>
      </w:r>
    </w:p>
    <w:p w14:paraId="61AA9461" w14:textId="721A59FA" w:rsidR="00FB0E1E" w:rsidRDefault="00FB0E1E" w:rsidP="00CF7B4A">
      <w:pPr>
        <w:ind w:firstLine="709"/>
        <w:jc w:val="both"/>
      </w:pPr>
      <w:r w:rsidRPr="008C7798">
        <w:t xml:space="preserve">Slijedom navedenog, </w:t>
      </w:r>
      <w:r>
        <w:t xml:space="preserve">na </w:t>
      </w:r>
      <w:r w:rsidRPr="008C7798">
        <w:t>temelj</w:t>
      </w:r>
      <w:r>
        <w:t>u</w:t>
      </w:r>
      <w:r w:rsidRPr="008C7798">
        <w:t xml:space="preserve"> članka 31. stavka 2. Zakona o Vladi Republike Hrvatske („Narodne novine“, broj: 150/11., 119/14., 93/16., 116/18., 80/22. i 78/24.), Vlada Republike Hrvatske ovom Odlukom daje suglasnost na Odluku</w:t>
      </w:r>
      <w:r w:rsidR="005838A0">
        <w:t xml:space="preserve"> Upravnog vijeća </w:t>
      </w:r>
      <w:r w:rsidRPr="008C7798">
        <w:t xml:space="preserve"> </w:t>
      </w:r>
      <w:r w:rsidR="00AD2A92">
        <w:t xml:space="preserve">JU </w:t>
      </w:r>
      <w:r w:rsidR="00431FCD">
        <w:t>PP Papuk</w:t>
      </w:r>
      <w:r w:rsidRPr="008C7798">
        <w:t xml:space="preserve">, </w:t>
      </w:r>
      <w:r w:rsidRPr="0061714A">
        <w:rPr>
          <w:rFonts w:eastAsia="Times New Roman"/>
        </w:rPr>
        <w:t xml:space="preserve">KLASA: </w:t>
      </w:r>
      <w:r w:rsidR="00431FCD" w:rsidRPr="00431FCD">
        <w:rPr>
          <w:rFonts w:eastAsia="Calibri"/>
        </w:rPr>
        <w:t>007-01/26-02/05</w:t>
      </w:r>
      <w:r w:rsidR="00AD2A92" w:rsidRPr="000C219D">
        <w:rPr>
          <w:rFonts w:eastAsia="Calibri"/>
        </w:rPr>
        <w:t>, URBROJ:</w:t>
      </w:r>
      <w:r w:rsidR="00AD2A92">
        <w:rPr>
          <w:rFonts w:eastAsia="Calibri"/>
        </w:rPr>
        <w:t xml:space="preserve"> </w:t>
      </w:r>
      <w:r w:rsidR="00431FCD" w:rsidRPr="00431FCD">
        <w:rPr>
          <w:rFonts w:eastAsia="Calibri"/>
        </w:rPr>
        <w:t>2189/82-01/26-05</w:t>
      </w:r>
      <w:r w:rsidR="00431FCD">
        <w:rPr>
          <w:rFonts w:eastAsia="Calibri"/>
        </w:rPr>
        <w:t xml:space="preserve"> </w:t>
      </w:r>
      <w:r w:rsidRPr="0061714A">
        <w:rPr>
          <w:rFonts w:eastAsia="Times New Roman"/>
        </w:rPr>
        <w:t xml:space="preserve">od </w:t>
      </w:r>
      <w:r w:rsidR="00431FCD">
        <w:rPr>
          <w:rFonts w:eastAsia="Times New Roman"/>
        </w:rPr>
        <w:t>7</w:t>
      </w:r>
      <w:r w:rsidRPr="0061714A">
        <w:rPr>
          <w:rFonts w:eastAsia="Times New Roman"/>
        </w:rPr>
        <w:t>.</w:t>
      </w:r>
      <w:r w:rsidR="00AD2A92">
        <w:rPr>
          <w:rFonts w:eastAsia="Times New Roman"/>
        </w:rPr>
        <w:t xml:space="preserve"> travnj</w:t>
      </w:r>
      <w:r w:rsidRPr="0061714A">
        <w:rPr>
          <w:rFonts w:eastAsia="Times New Roman"/>
        </w:rPr>
        <w:t>a 202</w:t>
      </w:r>
      <w:r w:rsidR="00AD2A92">
        <w:rPr>
          <w:rFonts w:eastAsia="Times New Roman"/>
        </w:rPr>
        <w:t>6</w:t>
      </w:r>
      <w:r w:rsidRPr="0061714A">
        <w:rPr>
          <w:rFonts w:eastAsia="Times New Roman"/>
        </w:rPr>
        <w:t>.</w:t>
      </w:r>
      <w:r w:rsidRPr="006C5F69">
        <w:t>,</w:t>
      </w:r>
      <w:r w:rsidRPr="008C7798">
        <w:t xml:space="preserve"> kojom se daje suglasnost</w:t>
      </w:r>
      <w:r w:rsidR="00D62E4C">
        <w:t xml:space="preserve"> </w:t>
      </w:r>
      <w:r w:rsidR="00431FCD">
        <w:t>JU PP Papuk</w:t>
      </w:r>
      <w:r w:rsidRPr="008C7798">
        <w:t xml:space="preserve"> za sklapanje Ugovora o dodjeli bespovratnih sredstava: </w:t>
      </w:r>
      <w:r w:rsidRPr="00D06710">
        <w:t>PK.3.7.05.00</w:t>
      </w:r>
      <w:r w:rsidR="00431FCD">
        <w:t>33</w:t>
      </w:r>
      <w:r w:rsidRPr="00D06710">
        <w:t xml:space="preserve"> </w:t>
      </w:r>
      <w:r w:rsidR="00431FCD" w:rsidRPr="00431FCD">
        <w:t>„Poboljšano upravljanje ciljnim stanišnim tipovima PP Papuk s težištem na povećanju otpornosti šumskih ekosustava u uvjetima klimatskih promjena“.</w:t>
      </w:r>
    </w:p>
    <w:p w14:paraId="680B34DD" w14:textId="77777777" w:rsidR="00FB0E1E" w:rsidRPr="00651414" w:rsidRDefault="00FB0E1E" w:rsidP="00CF7B4A">
      <w:pPr>
        <w:pStyle w:val="Tijeloteksta1"/>
        <w:shd w:val="clear" w:color="auto" w:fill="auto"/>
        <w:spacing w:line="240" w:lineRule="auto"/>
        <w:ind w:left="40" w:right="60" w:firstLine="700"/>
      </w:pPr>
    </w:p>
    <w:p w14:paraId="79117C9A" w14:textId="77777777" w:rsidR="00931DBE" w:rsidRPr="00B6208F" w:rsidRDefault="00931DBE" w:rsidP="00B6208F">
      <w:pPr>
        <w:jc w:val="both"/>
        <w:rPr>
          <w:rFonts w:eastAsiaTheme="minorHAnsi"/>
          <w:color w:val="000000"/>
          <w:spacing w:val="5"/>
          <w:lang w:eastAsia="en-US"/>
        </w:rPr>
      </w:pPr>
    </w:p>
    <w:p w14:paraId="29221BF1" w14:textId="77777777" w:rsidR="005C19CE" w:rsidRPr="00B6208F" w:rsidRDefault="005C19CE" w:rsidP="002457A7">
      <w:pPr>
        <w:jc w:val="both"/>
        <w:rPr>
          <w:rFonts w:eastAsiaTheme="minorHAnsi"/>
          <w:color w:val="000000"/>
          <w:spacing w:val="5"/>
          <w:lang w:eastAsia="en-US"/>
        </w:rPr>
      </w:pPr>
    </w:p>
    <w:p w14:paraId="2E818E39" w14:textId="18ED3797" w:rsidR="00AB291A" w:rsidRPr="005C19CE" w:rsidRDefault="00AB291A" w:rsidP="00BC2ADA">
      <w:pPr>
        <w:jc w:val="both"/>
        <w:rPr>
          <w:color w:val="EE0000"/>
        </w:rPr>
      </w:pPr>
    </w:p>
    <w:sectPr w:rsidR="00AB291A" w:rsidRPr="005C1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451BE" w14:textId="77777777" w:rsidR="0064786D" w:rsidRDefault="0064786D" w:rsidP="00C6775D">
      <w:r>
        <w:separator/>
      </w:r>
    </w:p>
  </w:endnote>
  <w:endnote w:type="continuationSeparator" w:id="0">
    <w:p w14:paraId="20D5C2CF" w14:textId="77777777" w:rsidR="0064786D" w:rsidRDefault="0064786D" w:rsidP="00C6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34258" w14:textId="77777777" w:rsidR="0064786D" w:rsidRDefault="0064786D" w:rsidP="00C6775D">
      <w:r>
        <w:separator/>
      </w:r>
    </w:p>
  </w:footnote>
  <w:footnote w:type="continuationSeparator" w:id="0">
    <w:p w14:paraId="4B70E6A1" w14:textId="77777777" w:rsidR="0064786D" w:rsidRDefault="0064786D" w:rsidP="00C6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791F80"/>
    <w:multiLevelType w:val="hybridMultilevel"/>
    <w:tmpl w:val="C6D0AA24"/>
    <w:lvl w:ilvl="0" w:tplc="1556C1D6">
      <w:start w:val="1"/>
      <w:numFmt w:val="bullet"/>
      <w:lvlText w:val="-"/>
      <w:lvlJc w:val="left"/>
      <w:pPr>
        <w:ind w:left="106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6D45F31"/>
    <w:multiLevelType w:val="hybridMultilevel"/>
    <w:tmpl w:val="4482B32C"/>
    <w:lvl w:ilvl="0" w:tplc="F1CEF15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9E3592"/>
    <w:multiLevelType w:val="multilevel"/>
    <w:tmpl w:val="A9C802EE"/>
    <w:lvl w:ilvl="0">
      <w:start w:val="2"/>
      <w:numFmt w:val="decimal"/>
      <w:lvlText w:val="%1."/>
      <w:lvlJc w:val="left"/>
      <w:pPr>
        <w:tabs>
          <w:tab w:val="decimal" w:pos="216"/>
        </w:tabs>
        <w:ind w:left="720"/>
      </w:pPr>
      <w:rPr>
        <w:rFonts w:ascii="Tahoma" w:hAnsi="Tahoma"/>
        <w:strike w:val="0"/>
        <w:color w:val="000000"/>
        <w:spacing w:val="8"/>
        <w:w w:val="100"/>
        <w:sz w:val="19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38387486">
    <w:abstractNumId w:val="2"/>
  </w:num>
  <w:num w:numId="2" w16cid:durableId="1688217088">
    <w:abstractNumId w:val="1"/>
  </w:num>
  <w:num w:numId="3" w16cid:durableId="1952662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D38"/>
    <w:rsid w:val="00014139"/>
    <w:rsid w:val="00015EB6"/>
    <w:rsid w:val="000163B0"/>
    <w:rsid w:val="00027A1F"/>
    <w:rsid w:val="000524BA"/>
    <w:rsid w:val="00052CFF"/>
    <w:rsid w:val="00060CA7"/>
    <w:rsid w:val="00063B90"/>
    <w:rsid w:val="00064F98"/>
    <w:rsid w:val="00066DD5"/>
    <w:rsid w:val="0008405E"/>
    <w:rsid w:val="00090750"/>
    <w:rsid w:val="00093035"/>
    <w:rsid w:val="000A0872"/>
    <w:rsid w:val="000B198C"/>
    <w:rsid w:val="000B4787"/>
    <w:rsid w:val="000D64E5"/>
    <w:rsid w:val="000F322E"/>
    <w:rsid w:val="000F6044"/>
    <w:rsid w:val="001160B4"/>
    <w:rsid w:val="00124AA2"/>
    <w:rsid w:val="00127B38"/>
    <w:rsid w:val="00141C84"/>
    <w:rsid w:val="001504D3"/>
    <w:rsid w:val="00153A1D"/>
    <w:rsid w:val="00163823"/>
    <w:rsid w:val="0016760B"/>
    <w:rsid w:val="00175E43"/>
    <w:rsid w:val="0017632C"/>
    <w:rsid w:val="0018226F"/>
    <w:rsid w:val="001B0249"/>
    <w:rsid w:val="001B6C5E"/>
    <w:rsid w:val="001C1694"/>
    <w:rsid w:val="001C37B6"/>
    <w:rsid w:val="001C5A44"/>
    <w:rsid w:val="001F3BF8"/>
    <w:rsid w:val="002149E8"/>
    <w:rsid w:val="00214C01"/>
    <w:rsid w:val="00215DE1"/>
    <w:rsid w:val="00235C59"/>
    <w:rsid w:val="002457A7"/>
    <w:rsid w:val="00247B07"/>
    <w:rsid w:val="00271640"/>
    <w:rsid w:val="00274299"/>
    <w:rsid w:val="00280D38"/>
    <w:rsid w:val="002B11FC"/>
    <w:rsid w:val="002B1561"/>
    <w:rsid w:val="002B31A6"/>
    <w:rsid w:val="002B7ACE"/>
    <w:rsid w:val="002C6A9B"/>
    <w:rsid w:val="002F711B"/>
    <w:rsid w:val="00305C2F"/>
    <w:rsid w:val="003070D0"/>
    <w:rsid w:val="003101F3"/>
    <w:rsid w:val="00313D4F"/>
    <w:rsid w:val="003329DA"/>
    <w:rsid w:val="00344EE8"/>
    <w:rsid w:val="0036139E"/>
    <w:rsid w:val="00362A52"/>
    <w:rsid w:val="0037000F"/>
    <w:rsid w:val="00372EC2"/>
    <w:rsid w:val="00373AD8"/>
    <w:rsid w:val="00374AFB"/>
    <w:rsid w:val="003879BB"/>
    <w:rsid w:val="00387AD4"/>
    <w:rsid w:val="0039392A"/>
    <w:rsid w:val="003A0082"/>
    <w:rsid w:val="003B4520"/>
    <w:rsid w:val="003C6B43"/>
    <w:rsid w:val="003F2EE2"/>
    <w:rsid w:val="00420C03"/>
    <w:rsid w:val="00431FCD"/>
    <w:rsid w:val="004329ED"/>
    <w:rsid w:val="00457609"/>
    <w:rsid w:val="00464C67"/>
    <w:rsid w:val="004665F2"/>
    <w:rsid w:val="00471ABE"/>
    <w:rsid w:val="004721CE"/>
    <w:rsid w:val="00476DD2"/>
    <w:rsid w:val="00477191"/>
    <w:rsid w:val="00491FC9"/>
    <w:rsid w:val="004949CF"/>
    <w:rsid w:val="0049649E"/>
    <w:rsid w:val="004A57E2"/>
    <w:rsid w:val="004B740E"/>
    <w:rsid w:val="004C23C0"/>
    <w:rsid w:val="004D7D9E"/>
    <w:rsid w:val="004E01FF"/>
    <w:rsid w:val="004F3E96"/>
    <w:rsid w:val="005076BF"/>
    <w:rsid w:val="0050775E"/>
    <w:rsid w:val="00513AA3"/>
    <w:rsid w:val="00520679"/>
    <w:rsid w:val="00523E1F"/>
    <w:rsid w:val="005365B8"/>
    <w:rsid w:val="00547567"/>
    <w:rsid w:val="00571A5F"/>
    <w:rsid w:val="005838A0"/>
    <w:rsid w:val="00584140"/>
    <w:rsid w:val="00585644"/>
    <w:rsid w:val="005919CC"/>
    <w:rsid w:val="005B45D0"/>
    <w:rsid w:val="005C0116"/>
    <w:rsid w:val="005C19CE"/>
    <w:rsid w:val="005C2A92"/>
    <w:rsid w:val="005C647C"/>
    <w:rsid w:val="00605A12"/>
    <w:rsid w:val="00613D4A"/>
    <w:rsid w:val="00622F43"/>
    <w:rsid w:val="00641116"/>
    <w:rsid w:val="0064252F"/>
    <w:rsid w:val="0064786D"/>
    <w:rsid w:val="00665D92"/>
    <w:rsid w:val="00670B6E"/>
    <w:rsid w:val="00680FCE"/>
    <w:rsid w:val="00683FC6"/>
    <w:rsid w:val="006A5CEA"/>
    <w:rsid w:val="006A7722"/>
    <w:rsid w:val="006C1EDC"/>
    <w:rsid w:val="006C3F8D"/>
    <w:rsid w:val="006D75A3"/>
    <w:rsid w:val="007018A4"/>
    <w:rsid w:val="00727F92"/>
    <w:rsid w:val="00732D97"/>
    <w:rsid w:val="00737245"/>
    <w:rsid w:val="00740534"/>
    <w:rsid w:val="007421B0"/>
    <w:rsid w:val="00760589"/>
    <w:rsid w:val="00767FA5"/>
    <w:rsid w:val="007870CD"/>
    <w:rsid w:val="007A6987"/>
    <w:rsid w:val="007A70AB"/>
    <w:rsid w:val="007D5678"/>
    <w:rsid w:val="007F08A4"/>
    <w:rsid w:val="007F6055"/>
    <w:rsid w:val="007F6513"/>
    <w:rsid w:val="007F66BE"/>
    <w:rsid w:val="007F792B"/>
    <w:rsid w:val="0080703A"/>
    <w:rsid w:val="008111BF"/>
    <w:rsid w:val="0081668D"/>
    <w:rsid w:val="00841A0C"/>
    <w:rsid w:val="008613BC"/>
    <w:rsid w:val="00871282"/>
    <w:rsid w:val="00876A82"/>
    <w:rsid w:val="008918E2"/>
    <w:rsid w:val="008C6963"/>
    <w:rsid w:val="008D467A"/>
    <w:rsid w:val="008E41A5"/>
    <w:rsid w:val="00903B08"/>
    <w:rsid w:val="00916D72"/>
    <w:rsid w:val="00922400"/>
    <w:rsid w:val="00931DBE"/>
    <w:rsid w:val="00936E7C"/>
    <w:rsid w:val="00947101"/>
    <w:rsid w:val="00964EBB"/>
    <w:rsid w:val="009742C2"/>
    <w:rsid w:val="009808FD"/>
    <w:rsid w:val="009834BF"/>
    <w:rsid w:val="0099192C"/>
    <w:rsid w:val="009A5824"/>
    <w:rsid w:val="009B043E"/>
    <w:rsid w:val="009B38C5"/>
    <w:rsid w:val="009B3A6E"/>
    <w:rsid w:val="009B5AFC"/>
    <w:rsid w:val="009C4241"/>
    <w:rsid w:val="009C68D3"/>
    <w:rsid w:val="009C782C"/>
    <w:rsid w:val="009C7C69"/>
    <w:rsid w:val="009D04D2"/>
    <w:rsid w:val="009D4ADF"/>
    <w:rsid w:val="009D6AEE"/>
    <w:rsid w:val="009D7877"/>
    <w:rsid w:val="009F1B43"/>
    <w:rsid w:val="00A214BC"/>
    <w:rsid w:val="00A37506"/>
    <w:rsid w:val="00A628BD"/>
    <w:rsid w:val="00A62EBF"/>
    <w:rsid w:val="00A713BA"/>
    <w:rsid w:val="00A75F51"/>
    <w:rsid w:val="00A83CCC"/>
    <w:rsid w:val="00AA225B"/>
    <w:rsid w:val="00AA358F"/>
    <w:rsid w:val="00AA5F81"/>
    <w:rsid w:val="00AB291A"/>
    <w:rsid w:val="00AB3181"/>
    <w:rsid w:val="00AD241E"/>
    <w:rsid w:val="00AD2A92"/>
    <w:rsid w:val="00AF4317"/>
    <w:rsid w:val="00B12F7C"/>
    <w:rsid w:val="00B150BE"/>
    <w:rsid w:val="00B60B84"/>
    <w:rsid w:val="00B6208F"/>
    <w:rsid w:val="00B721F1"/>
    <w:rsid w:val="00B83C48"/>
    <w:rsid w:val="00B9029A"/>
    <w:rsid w:val="00B9085F"/>
    <w:rsid w:val="00B951B4"/>
    <w:rsid w:val="00BC2ADA"/>
    <w:rsid w:val="00BC69B8"/>
    <w:rsid w:val="00BE1614"/>
    <w:rsid w:val="00C2760E"/>
    <w:rsid w:val="00C368E6"/>
    <w:rsid w:val="00C4058D"/>
    <w:rsid w:val="00C41CE4"/>
    <w:rsid w:val="00C5612E"/>
    <w:rsid w:val="00C60254"/>
    <w:rsid w:val="00C6775D"/>
    <w:rsid w:val="00C73260"/>
    <w:rsid w:val="00C7404F"/>
    <w:rsid w:val="00C752EC"/>
    <w:rsid w:val="00CA7068"/>
    <w:rsid w:val="00CA71BE"/>
    <w:rsid w:val="00CB0943"/>
    <w:rsid w:val="00CB6A88"/>
    <w:rsid w:val="00CC0215"/>
    <w:rsid w:val="00CC06FF"/>
    <w:rsid w:val="00CC5BE6"/>
    <w:rsid w:val="00CD7BAF"/>
    <w:rsid w:val="00CE31F3"/>
    <w:rsid w:val="00CF7B4A"/>
    <w:rsid w:val="00D043E4"/>
    <w:rsid w:val="00D1105B"/>
    <w:rsid w:val="00D2607B"/>
    <w:rsid w:val="00D3175A"/>
    <w:rsid w:val="00D4729B"/>
    <w:rsid w:val="00D5626E"/>
    <w:rsid w:val="00D57CE1"/>
    <w:rsid w:val="00D62E4C"/>
    <w:rsid w:val="00D723D5"/>
    <w:rsid w:val="00D83A81"/>
    <w:rsid w:val="00D84413"/>
    <w:rsid w:val="00D953F8"/>
    <w:rsid w:val="00DA537C"/>
    <w:rsid w:val="00DA7968"/>
    <w:rsid w:val="00DA7A70"/>
    <w:rsid w:val="00E02161"/>
    <w:rsid w:val="00E05EBD"/>
    <w:rsid w:val="00E30848"/>
    <w:rsid w:val="00E44475"/>
    <w:rsid w:val="00E45841"/>
    <w:rsid w:val="00E67FC8"/>
    <w:rsid w:val="00E709C1"/>
    <w:rsid w:val="00E7443E"/>
    <w:rsid w:val="00EA00EB"/>
    <w:rsid w:val="00EB435B"/>
    <w:rsid w:val="00EB474B"/>
    <w:rsid w:val="00EC34B2"/>
    <w:rsid w:val="00EE3F3F"/>
    <w:rsid w:val="00F0234A"/>
    <w:rsid w:val="00F0560B"/>
    <w:rsid w:val="00F160F0"/>
    <w:rsid w:val="00F16BC4"/>
    <w:rsid w:val="00F16C01"/>
    <w:rsid w:val="00F17365"/>
    <w:rsid w:val="00F341DA"/>
    <w:rsid w:val="00F41B9E"/>
    <w:rsid w:val="00F41C16"/>
    <w:rsid w:val="00F52220"/>
    <w:rsid w:val="00F5376F"/>
    <w:rsid w:val="00F56C44"/>
    <w:rsid w:val="00F619C3"/>
    <w:rsid w:val="00F63BE5"/>
    <w:rsid w:val="00F701C3"/>
    <w:rsid w:val="00F706EF"/>
    <w:rsid w:val="00F74B8A"/>
    <w:rsid w:val="00F931A1"/>
    <w:rsid w:val="00F96E65"/>
    <w:rsid w:val="00FB0E1E"/>
    <w:rsid w:val="00FD2372"/>
    <w:rsid w:val="00FD4852"/>
    <w:rsid w:val="00FD7BF0"/>
    <w:rsid w:val="00FE0127"/>
    <w:rsid w:val="00FE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7D2A2"/>
  <w15:chartTrackingRefBased/>
  <w15:docId w15:val="{FF1E51DC-6972-4494-BC05-8BF9A3D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CE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Tijeloteksta1"/>
    <w:rsid w:val="006A5CEA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Tijeloteksta1">
    <w:name w:val="Tijelo teksta1"/>
    <w:basedOn w:val="Normal"/>
    <w:link w:val="Bodytext"/>
    <w:rsid w:val="006A5CEA"/>
    <w:pPr>
      <w:shd w:val="clear" w:color="auto" w:fill="FFFFFF"/>
      <w:spacing w:line="274" w:lineRule="exact"/>
      <w:jc w:val="both"/>
    </w:pPr>
    <w:rPr>
      <w:rFonts w:eastAsia="Times New Roman"/>
      <w:lang w:eastAsia="en-US"/>
    </w:rPr>
  </w:style>
  <w:style w:type="paragraph" w:styleId="NoSpacing">
    <w:name w:val="No Spacing"/>
    <w:qFormat/>
    <w:rsid w:val="006A5CEA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r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3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372"/>
    <w:rPr>
      <w:rFonts w:ascii="Segoe UI" w:eastAsia="SimSun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CA70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77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75D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677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75D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9F1B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B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B43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B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B43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AB318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B0585B2CC6B7498492DEAFE3511BDC" ma:contentTypeVersion="0" ma:contentTypeDescription="Stvaranje novog dokumenta." ma:contentTypeScope="" ma:versionID="031b15ee640d5b1e5bf656d975c724db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AZJMDCZ6QSYZ-1849078857-57497</_dlc_DocId>
    <_dlc_DocIdUrl xmlns="a494813a-d0d8-4dad-94cb-0d196f36ba15">
      <Url>https://ekoordinacije.vlada.hr/koordinacija-gospodarstvo/_layouts/15/DocIdRedir.aspx?ID=AZJMDCZ6QSYZ-1849078857-57497</Url>
      <Description>AZJMDCZ6QSYZ-1849078857-57497</Description>
    </_dlc_DocIdUrl>
  </documentManagement>
</p:properties>
</file>

<file path=customXml/itemProps1.xml><?xml version="1.0" encoding="utf-8"?>
<ds:datastoreItem xmlns:ds="http://schemas.openxmlformats.org/officeDocument/2006/customXml" ds:itemID="{CC0BA31B-77E4-48BE-9141-EF89294F17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94813a-d0d8-4dad-94cb-0d196f36b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8F7BF9-7D28-4E61-AE39-953D33A482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8F0A2D6-8B87-40FC-9ADB-C8D84E59BFE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DEF8C94-5C55-4C4F-90E6-1EC6368F6E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C34C671-201C-48B1-981B-0C00CF68CDB1}">
  <ds:schemaRefs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a494813a-d0d8-4dad-94cb-0d196f36ba15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Palinić Galović</dc:creator>
  <cp:keywords/>
  <dc:description/>
  <cp:lastModifiedBy>Tihana Olujić</cp:lastModifiedBy>
  <cp:revision>43</cp:revision>
  <cp:lastPrinted>2024-03-27T08:54:00Z</cp:lastPrinted>
  <dcterms:created xsi:type="dcterms:W3CDTF">2026-03-12T13:55:00Z</dcterms:created>
  <dcterms:modified xsi:type="dcterms:W3CDTF">2026-08-21T07:18:00Z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0x010100E9B0585B2CC6B7498492DEAFE3511BDC</vt:lpwstr>
  </property>
  <property fmtid="{D5CDD505-2E9C-101B-9397-08002B2CF9AE}" pid="3" name="_dlc_DocIdItemGuid">
    <vt:lpwstr>6dd797e8-6454-4bdc-a9f6-6fcd6873cc0f</vt:lpwstr>
  </property>
</Properties>
</file>