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065" w:type="dxa"/>
        <w:jc w:val="center"/>
        <w:tblLook w:val="04A0" w:firstRow="1" w:lastRow="0" w:firstColumn="1" w:lastColumn="0" w:noHBand="0" w:noVBand="1"/>
      </w:tblPr>
      <w:tblGrid>
        <w:gridCol w:w="2972"/>
        <w:gridCol w:w="3546"/>
        <w:gridCol w:w="3547"/>
      </w:tblGrid>
      <w:tr w:rsidR="008505D4" w14:paraId="5FE09F22" w14:textId="77777777" w:rsidTr="001239BA">
        <w:trPr>
          <w:jc w:val="center"/>
        </w:trPr>
        <w:tc>
          <w:tcPr>
            <w:tcW w:w="10065" w:type="dxa"/>
            <w:gridSpan w:val="3"/>
          </w:tcPr>
          <w:p w14:paraId="1E5E22E4" w14:textId="77777777" w:rsidR="000134CE" w:rsidRDefault="000134CE" w:rsidP="000134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IZVJEŠĆE O PROVEDBENOM SAVJETOVANJU</w:t>
            </w:r>
          </w:p>
          <w:p w14:paraId="6A9E8EFE" w14:textId="5D1DDF7D" w:rsidR="008505D4" w:rsidRPr="000134CE" w:rsidRDefault="000134CE" w:rsidP="000134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 ZAINTERESIRANOM JA</w:t>
            </w:r>
            <w:r w:rsidR="00EB2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013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NOŠĆU</w:t>
            </w:r>
          </w:p>
        </w:tc>
      </w:tr>
      <w:tr w:rsidR="000134CE" w14:paraId="5830CB60" w14:textId="77777777" w:rsidTr="001239BA">
        <w:trPr>
          <w:trHeight w:val="259"/>
          <w:jc w:val="center"/>
        </w:trPr>
        <w:tc>
          <w:tcPr>
            <w:tcW w:w="2972" w:type="dxa"/>
          </w:tcPr>
          <w:p w14:paraId="0A33C483" w14:textId="6CFC661E" w:rsidR="000134CE" w:rsidRDefault="000134CE" w:rsidP="00FB71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nacrta zakona, drugog propisa ili akta </w:t>
            </w:r>
          </w:p>
        </w:tc>
        <w:tc>
          <w:tcPr>
            <w:tcW w:w="7093" w:type="dxa"/>
            <w:gridSpan w:val="2"/>
          </w:tcPr>
          <w:p w14:paraId="4745B4AA" w14:textId="7444641E" w:rsidR="000134CE" w:rsidRDefault="00782C63" w:rsidP="0078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63">
              <w:rPr>
                <w:rFonts w:ascii="Times New Roman" w:hAnsi="Times New Roman"/>
                <w:sz w:val="24"/>
                <w:szCs w:val="24"/>
              </w:rPr>
              <w:t>Strateška studija utjecaja na okoliš IX. Izmjena i dopuna Prostornog plana Virovitičko-podravske županije</w:t>
            </w:r>
          </w:p>
        </w:tc>
      </w:tr>
      <w:tr w:rsidR="000134CE" w14:paraId="42D82F62" w14:textId="77777777" w:rsidTr="001239BA">
        <w:trPr>
          <w:trHeight w:val="258"/>
          <w:jc w:val="center"/>
        </w:trPr>
        <w:tc>
          <w:tcPr>
            <w:tcW w:w="2972" w:type="dxa"/>
          </w:tcPr>
          <w:p w14:paraId="6CA1F371" w14:textId="322139A9" w:rsidR="000134CE" w:rsidRDefault="000134CE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7093" w:type="dxa"/>
            <w:gridSpan w:val="2"/>
          </w:tcPr>
          <w:p w14:paraId="73DB65AA" w14:textId="306C8A83" w:rsidR="000134CE" w:rsidRDefault="00FB710A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Virovitičko-podravska županija</w:t>
            </w:r>
            <w:r w:rsidR="00452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34CE" w14:paraId="30C4F9A8" w14:textId="77777777" w:rsidTr="001239BA">
        <w:trPr>
          <w:trHeight w:val="258"/>
          <w:jc w:val="center"/>
        </w:trPr>
        <w:tc>
          <w:tcPr>
            <w:tcW w:w="2972" w:type="dxa"/>
          </w:tcPr>
          <w:p w14:paraId="20B1C562" w14:textId="5D977F62" w:rsidR="000134CE" w:rsidRDefault="00FB710A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Cilj i glavne teme savjetovanja </w:t>
            </w:r>
          </w:p>
        </w:tc>
        <w:tc>
          <w:tcPr>
            <w:tcW w:w="7093" w:type="dxa"/>
            <w:gridSpan w:val="2"/>
          </w:tcPr>
          <w:p w14:paraId="1968122C" w14:textId="77777777" w:rsidR="00782C63" w:rsidRPr="00782C63" w:rsidRDefault="00782C63" w:rsidP="0078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63">
              <w:rPr>
                <w:rFonts w:ascii="Times New Roman" w:hAnsi="Times New Roman" w:cs="Times New Roman"/>
                <w:sz w:val="24"/>
                <w:szCs w:val="24"/>
              </w:rPr>
              <w:t xml:space="preserve">         Strateška procjena utjecaja na okoliš je postupak kojim se procjenjuju vjerojatno značajni utjecaji na okoliš i zdravlje ljudi koji mogu nastati provedbom strategije, plana ili programa, čime se stvara osnova za promicanje održivog razvoja kroz objedinjavanje uvjeta za zaštitu okoliša u strategije, planove i programe pojedinog područja (dalje u tekstu: SPUO). Time se omogućuje da se mjerodavne odluke o prihvaćanju strategija, plana i programa donose uz poznavanje mogućih značajnih utjecaja koje bi strategija, plan i program svojom provedbom mogli imati na okoliš, a nositeljima zahvata pružaju se okviri djelovanja i daje mogućnost uključivanja bitnih elemenata zaštite okoliša u donošenje odluka (Zakon o zaštiti okoliša („Narodne novine“, broj: 80/13., 153/13., 78/15., 12/18., 118/18.)). </w:t>
            </w:r>
          </w:p>
          <w:p w14:paraId="488DE4AC" w14:textId="77777777" w:rsidR="00782C63" w:rsidRPr="00782C63" w:rsidRDefault="00782C63" w:rsidP="0078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63">
              <w:rPr>
                <w:rFonts w:ascii="Times New Roman" w:hAnsi="Times New Roman" w:cs="Times New Roman"/>
                <w:sz w:val="24"/>
                <w:szCs w:val="24"/>
              </w:rPr>
              <w:t xml:space="preserve">           U postupku SPUO izrađuje se Strateška studija utjecaja na okoliš, stručna podloga kojom se određuju, opisuju i procjenjuju vjerojatno značajni utjecaji na okoliš i zdravlje ljudi koji mogu nastati provedbom strategije, plana ili programa. Strateška studija mora obuhvaćati sve potrebne podatke, obrazloženja i opise u tekstualnom i grafičkom obliku i prilaže se uz strategiju, plan ili program, a izrađuje ju pravna osoba koja posjeduje suglasnost za obavljanje stručnih poslova iz područja zaštite okoliša (dalje u tekstu: Ovlaštenik). Svrha postupka SPUO je osigurati da posljedice po okoliš i zdravlje ljudi budu ocijenjene za vrijeme pripreme strategije, plana ili programa, prije utvrđivanja konačnog prijedloga i upućivanja u postupak donošenja. Postupak provedbe SPUO-a, također, pruža priliku dionicima da sudjeluju u postupku, a osigurava se i informiranje i sudjelovanje javnosti za vrijeme postupka donošenja odluka sukladno Uredbi o informiranju i sudjelovanju javnosti i zainteresirane javnosti u pitanjima zaštite okoliša („Narodne novine“; broj 64/08). </w:t>
            </w:r>
          </w:p>
          <w:p w14:paraId="068A674A" w14:textId="77777777" w:rsidR="00782C63" w:rsidRPr="00782C63" w:rsidRDefault="00782C63" w:rsidP="0078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63">
              <w:rPr>
                <w:rFonts w:ascii="Times New Roman" w:hAnsi="Times New Roman" w:cs="Times New Roman"/>
                <w:sz w:val="24"/>
                <w:szCs w:val="24"/>
              </w:rPr>
              <w:t xml:space="preserve">          Predmet ove Strateške studije utjecaja na okoliš (skraćeno: Studija) je procjena vjerojatno značajnih utjecaja na okoliš i zdravlje ljudi koji bi mogli nastati provedbom IX. Izmjena i dopuna Prostornog plana Virovitičko-podravske županije (dalje u tekstu: IX. ID PP VPŽ).   </w:t>
            </w:r>
          </w:p>
          <w:p w14:paraId="06A93C55" w14:textId="77777777" w:rsidR="00782C63" w:rsidRPr="00782C63" w:rsidRDefault="00782C63" w:rsidP="0078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63">
              <w:rPr>
                <w:rFonts w:ascii="Times New Roman" w:hAnsi="Times New Roman" w:cs="Times New Roman"/>
                <w:sz w:val="24"/>
                <w:szCs w:val="24"/>
              </w:rPr>
              <w:t xml:space="preserve">          Postupak SPUO za predmetni Plan provodi se temeljem odredbi Zakona o zaštiti okoliša, Zakona o zaštiti prirode („Narodne novine“, broj: 80/13., 15/18., 14/19., 127/19., 155/23.), Uredbe o strateškoj procjeni utjecaja strategije, plana i programa na okoliš („Narodne novine“, broj 3/17.) i Uredbe o informiranju i sudjelovanju javnosti i zainteresirane javnosti u pitanjima zaštite okoliša. </w:t>
            </w:r>
          </w:p>
          <w:p w14:paraId="257C3011" w14:textId="77777777" w:rsidR="00782C63" w:rsidRPr="00782C63" w:rsidRDefault="00782C63" w:rsidP="0078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63">
              <w:rPr>
                <w:rFonts w:ascii="Times New Roman" w:hAnsi="Times New Roman" w:cs="Times New Roman"/>
                <w:sz w:val="24"/>
                <w:szCs w:val="24"/>
              </w:rPr>
              <w:t xml:space="preserve">          Postupak SPUO započeo je Odlukom o započinjanju postupka strateške procjene utjecaja na okoliš IX. Izmjena i dopuna Prostornog plana Virovitičko-podravske županije koju je dana 20. prosinca 2023. godine donio župan (KLASA: 351-03/23-01/01, URBROJ: 2189-08/11-23-1).</w:t>
            </w:r>
          </w:p>
          <w:p w14:paraId="284CD5F1" w14:textId="77777777" w:rsidR="00782C63" w:rsidRPr="00782C63" w:rsidRDefault="00782C63" w:rsidP="00782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Ovlaštenik za izradu predmetne Studije je tvrtka </w:t>
            </w:r>
            <w:proofErr w:type="spellStart"/>
            <w:r w:rsidRPr="00782C63">
              <w:rPr>
                <w:rFonts w:ascii="Times New Roman" w:hAnsi="Times New Roman" w:cs="Times New Roman"/>
                <w:sz w:val="24"/>
                <w:szCs w:val="24"/>
              </w:rPr>
              <w:t>Ires</w:t>
            </w:r>
            <w:proofErr w:type="spellEnd"/>
            <w:r w:rsidRPr="00782C63">
              <w:rPr>
                <w:rFonts w:ascii="Times New Roman" w:hAnsi="Times New Roman" w:cs="Times New Roman"/>
                <w:sz w:val="24"/>
                <w:szCs w:val="24"/>
              </w:rPr>
              <w:t xml:space="preserve"> ekologija d.o.o. iz Zagreba.</w:t>
            </w:r>
          </w:p>
          <w:p w14:paraId="33C63765" w14:textId="77777777" w:rsidR="00F60768" w:rsidRDefault="00F60768" w:rsidP="00F60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E94F2" w14:textId="2303E1AA" w:rsidR="000134CE" w:rsidRPr="00B12D57" w:rsidRDefault="000134CE" w:rsidP="002730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4CE" w14:paraId="18D7FD46" w14:textId="77777777" w:rsidTr="001239BA">
        <w:trPr>
          <w:trHeight w:val="258"/>
          <w:jc w:val="center"/>
        </w:trPr>
        <w:tc>
          <w:tcPr>
            <w:tcW w:w="2972" w:type="dxa"/>
          </w:tcPr>
          <w:p w14:paraId="1792348A" w14:textId="3F50E81C" w:rsidR="000134CE" w:rsidRDefault="00FB710A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 li nacrt bio objavljen na internetskim stranicama ili na drugi odgovarajući način?</w:t>
            </w:r>
          </w:p>
          <w:p w14:paraId="2996282C" w14:textId="07D87D00" w:rsidR="00FB710A" w:rsidRDefault="00FB710A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jeste, kada je nacrt objavljen, na kojoj internetskoj stranici i koliko vremena je ostavljeno za savjetovanje?</w:t>
            </w:r>
          </w:p>
          <w:p w14:paraId="47BF662F" w14:textId="46139D01" w:rsidR="00FB710A" w:rsidRDefault="00FB710A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nije, zašto?</w:t>
            </w:r>
          </w:p>
        </w:tc>
        <w:tc>
          <w:tcPr>
            <w:tcW w:w="7093" w:type="dxa"/>
            <w:gridSpan w:val="2"/>
          </w:tcPr>
          <w:p w14:paraId="5EAE2743" w14:textId="07025DB8" w:rsidR="000134CE" w:rsidRDefault="00782C63" w:rsidP="0073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C63">
              <w:rPr>
                <w:rFonts w:ascii="Times New Roman" w:hAnsi="Times New Roman"/>
                <w:sz w:val="24"/>
                <w:szCs w:val="24"/>
              </w:rPr>
              <w:t>Strateška studija utjecaja na okoliš IX. Izmjena i dopuna Prostornog plana Virovitičko-podravske županije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768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290857">
              <w:rPr>
                <w:rFonts w:ascii="Times New Roman" w:hAnsi="Times New Roman" w:cs="Times New Roman"/>
                <w:sz w:val="24"/>
                <w:szCs w:val="24"/>
              </w:rPr>
              <w:t xml:space="preserve"> je objavljen</w:t>
            </w:r>
            <w:r w:rsidR="00CC4BF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90857">
              <w:rPr>
                <w:rFonts w:ascii="Times New Roman" w:hAnsi="Times New Roman" w:cs="Times New Roman"/>
                <w:sz w:val="24"/>
                <w:szCs w:val="24"/>
              </w:rPr>
              <w:t xml:space="preserve"> na internetskoj stranici Virovitičko-podravske županije.</w:t>
            </w:r>
          </w:p>
          <w:p w14:paraId="61DBD178" w14:textId="77777777" w:rsidR="0073526E" w:rsidRDefault="0073526E" w:rsidP="001B61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DAC0E" w14:textId="17CE6EA1" w:rsidR="00831FE0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57">
              <w:rPr>
                <w:rFonts w:ascii="Times New Roman" w:hAnsi="Times New Roman" w:cs="Times New Roman"/>
                <w:sz w:val="24"/>
                <w:szCs w:val="24"/>
              </w:rPr>
              <w:t>https://www.vpz.hr/savjetovanje-sa-zainteresiranom-javnoscu/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FA2AAA" w14:textId="77777777" w:rsidR="00A30D1D" w:rsidRPr="00A30D1D" w:rsidRDefault="00A30D1D" w:rsidP="00A3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1C647" w14:textId="77777777" w:rsidR="00A30D1D" w:rsidRDefault="00A30D1D" w:rsidP="00A30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582E5" w14:textId="77777777" w:rsidR="0027301E" w:rsidRDefault="0027301E" w:rsidP="0073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A71AF" w14:textId="3FF0D44A" w:rsidR="00A30D1D" w:rsidRPr="00A30D1D" w:rsidRDefault="00A30D1D" w:rsidP="0073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Internetsko savjetovanje sa zainteresiranom javnošću provedeno je u razdoblju od </w:t>
            </w:r>
            <w:r w:rsidR="00273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7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B61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301E">
              <w:rPr>
                <w:rFonts w:ascii="Times New Roman" w:hAnsi="Times New Roman" w:cs="Times New Roman"/>
                <w:sz w:val="24"/>
                <w:szCs w:val="24"/>
              </w:rPr>
              <w:t>siječnja</w:t>
            </w:r>
            <w:r w:rsidR="001B61F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730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6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4A95">
              <w:rPr>
                <w:rFonts w:ascii="Times New Roman" w:hAnsi="Times New Roman" w:cs="Times New Roman"/>
                <w:sz w:val="24"/>
                <w:szCs w:val="24"/>
              </w:rPr>
              <w:t xml:space="preserve"> godine do </w:t>
            </w:r>
            <w:r w:rsidR="0027301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B61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301E">
              <w:rPr>
                <w:rFonts w:ascii="Times New Roman" w:hAnsi="Times New Roman" w:cs="Times New Roman"/>
                <w:sz w:val="24"/>
                <w:szCs w:val="24"/>
              </w:rPr>
              <w:t>veljače</w:t>
            </w:r>
            <w:r w:rsidR="001B61F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730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61FB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  <w:r w:rsidR="00AD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34CE" w14:paraId="218A4362" w14:textId="77777777" w:rsidTr="001239BA">
        <w:trPr>
          <w:trHeight w:val="258"/>
          <w:jc w:val="center"/>
        </w:trPr>
        <w:tc>
          <w:tcPr>
            <w:tcW w:w="2972" w:type="dxa"/>
          </w:tcPr>
          <w:p w14:paraId="655BA5B6" w14:textId="3ADB6D22" w:rsidR="000134CE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dostavili svoja očekivanja?</w:t>
            </w:r>
          </w:p>
        </w:tc>
        <w:tc>
          <w:tcPr>
            <w:tcW w:w="7093" w:type="dxa"/>
            <w:gridSpan w:val="2"/>
          </w:tcPr>
          <w:p w14:paraId="311C30D6" w14:textId="62A9AA63" w:rsidR="000134CE" w:rsidRDefault="00290857" w:rsidP="00831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Virovitičko-podravskoj županiji nije pristiglo niti jedno očitovanje na naveden</w:t>
            </w:r>
            <w:r w:rsidR="00782C6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C63" w:rsidRPr="00782C63">
              <w:rPr>
                <w:rFonts w:ascii="Times New Roman" w:hAnsi="Times New Roman"/>
                <w:sz w:val="24"/>
                <w:szCs w:val="24"/>
              </w:rPr>
              <w:t>Stratešk</w:t>
            </w:r>
            <w:r w:rsidR="00782C63">
              <w:rPr>
                <w:rFonts w:ascii="Times New Roman" w:hAnsi="Times New Roman"/>
                <w:sz w:val="24"/>
                <w:szCs w:val="24"/>
              </w:rPr>
              <w:t>u</w:t>
            </w:r>
            <w:r w:rsidR="00782C63" w:rsidRPr="00782C63">
              <w:rPr>
                <w:rFonts w:ascii="Times New Roman" w:hAnsi="Times New Roman"/>
                <w:sz w:val="24"/>
                <w:szCs w:val="24"/>
              </w:rPr>
              <w:t xml:space="preserve"> studij</w:t>
            </w:r>
            <w:r w:rsidR="00782C63">
              <w:rPr>
                <w:rFonts w:ascii="Times New Roman" w:hAnsi="Times New Roman"/>
                <w:sz w:val="24"/>
                <w:szCs w:val="24"/>
              </w:rPr>
              <w:t>u</w:t>
            </w:r>
            <w:r w:rsidR="00782C63" w:rsidRPr="00782C63">
              <w:rPr>
                <w:rFonts w:ascii="Times New Roman" w:hAnsi="Times New Roman"/>
                <w:sz w:val="24"/>
                <w:szCs w:val="24"/>
              </w:rPr>
              <w:t xml:space="preserve"> utjecaja na okoliš IX. Izmjena i dopuna Prostornog plana Virovitičko-podravske županije</w:t>
            </w:r>
            <w:r w:rsidR="00782C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34CE" w14:paraId="6B66DB2D" w14:textId="77777777" w:rsidTr="001239BA">
        <w:trPr>
          <w:trHeight w:val="258"/>
          <w:jc w:val="center"/>
        </w:trPr>
        <w:tc>
          <w:tcPr>
            <w:tcW w:w="2972" w:type="dxa"/>
          </w:tcPr>
          <w:p w14:paraId="5B2EB5B9" w14:textId="77777777" w:rsidR="000134CE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dostavljenih primjedaba:</w:t>
            </w:r>
          </w:p>
          <w:p w14:paraId="21660E6F" w14:textId="77777777" w:rsidR="00290857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E1D75" w14:textId="77777777" w:rsidR="00290857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Prihvaćene primjedbe</w:t>
            </w:r>
          </w:p>
          <w:p w14:paraId="6EED3B47" w14:textId="77777777" w:rsidR="00290857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EB0C9" w14:textId="2DD56553" w:rsidR="00290857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koje nisu prihvaćene i obrazloženje razloga za neprihvaćanje</w:t>
            </w:r>
          </w:p>
        </w:tc>
        <w:tc>
          <w:tcPr>
            <w:tcW w:w="7093" w:type="dxa"/>
            <w:gridSpan w:val="2"/>
          </w:tcPr>
          <w:p w14:paraId="14E8CFE2" w14:textId="77777777" w:rsidR="000134CE" w:rsidRDefault="000134CE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0A682" w14:textId="77777777" w:rsidR="00290857" w:rsidRDefault="00290857" w:rsidP="0029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706C5" w14:textId="77777777" w:rsidR="00290857" w:rsidRDefault="00290857" w:rsidP="0029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08A25" w14:textId="77777777" w:rsidR="00290857" w:rsidRDefault="00290857" w:rsidP="0029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37C0948" w14:textId="77777777" w:rsidR="00290857" w:rsidRDefault="00290857" w:rsidP="0029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E2C4D" w14:textId="77777777" w:rsidR="00290857" w:rsidRDefault="00290857" w:rsidP="0029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7BE93" w14:textId="7C267C48" w:rsidR="00290857" w:rsidRPr="00290857" w:rsidRDefault="00290857" w:rsidP="0029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4CE" w14:paraId="05524A3C" w14:textId="77777777" w:rsidTr="001239BA">
        <w:trPr>
          <w:trHeight w:val="258"/>
          <w:jc w:val="center"/>
        </w:trPr>
        <w:tc>
          <w:tcPr>
            <w:tcW w:w="2972" w:type="dxa"/>
          </w:tcPr>
          <w:p w14:paraId="159EBA97" w14:textId="2C51E265" w:rsidR="000134CE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provedbenog savjetovanja</w:t>
            </w:r>
          </w:p>
        </w:tc>
        <w:tc>
          <w:tcPr>
            <w:tcW w:w="7093" w:type="dxa"/>
            <w:gridSpan w:val="2"/>
          </w:tcPr>
          <w:p w14:paraId="63F33C04" w14:textId="3F31CEA0" w:rsidR="000134CE" w:rsidRDefault="00290857" w:rsidP="007352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Provedba javnog savjetovanja nije iziskivala dodatne financijske troškove</w:t>
            </w:r>
            <w:r w:rsidR="00A30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0857" w14:paraId="504001CC" w14:textId="77777777" w:rsidTr="00D36E78">
        <w:trPr>
          <w:trHeight w:val="258"/>
          <w:jc w:val="center"/>
        </w:trPr>
        <w:tc>
          <w:tcPr>
            <w:tcW w:w="2972" w:type="dxa"/>
          </w:tcPr>
          <w:p w14:paraId="73AF61B4" w14:textId="0FB72D49" w:rsidR="00290857" w:rsidRDefault="00290857" w:rsidP="000134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Tko je i kada izradio izvješće o provedenom savjetovanju?</w:t>
            </w:r>
          </w:p>
        </w:tc>
        <w:tc>
          <w:tcPr>
            <w:tcW w:w="3546" w:type="dxa"/>
          </w:tcPr>
          <w:p w14:paraId="04A79181" w14:textId="70DF6D18" w:rsidR="00290857" w:rsidRDefault="00290857" w:rsidP="004529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Koordinatorica za savjetovanje sa zainteresiranom javnošću</w:t>
            </w:r>
            <w:r w:rsidR="004D4D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92ECA7" w14:textId="77777777" w:rsidR="00290857" w:rsidRDefault="004D4DBA" w:rsidP="004529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Tijana Vedriš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Blaškan</w:t>
            </w:r>
            <w:proofErr w:type="spellEnd"/>
          </w:p>
          <w:p w14:paraId="556085E3" w14:textId="77777777" w:rsidR="00CC4BF4" w:rsidRDefault="00CC4BF4" w:rsidP="004529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6D7FD" w14:textId="0936AABF" w:rsidR="00CC4BF4" w:rsidRDefault="00CC4BF4" w:rsidP="004529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izradio: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Ljuban Garača</w:t>
            </w:r>
          </w:p>
        </w:tc>
        <w:tc>
          <w:tcPr>
            <w:tcW w:w="3547" w:type="dxa"/>
          </w:tcPr>
          <w:p w14:paraId="107EE559" w14:textId="77777777" w:rsidR="00290857" w:rsidRDefault="00290857" w:rsidP="004529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  <w:p w14:paraId="40F69F09" w14:textId="018F84F2" w:rsidR="00290857" w:rsidRDefault="0027301E" w:rsidP="004529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4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ožujka </w:t>
            </w:r>
            <w:r w:rsidR="001B61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6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A97AEA2" w14:textId="77777777" w:rsidR="007E421F" w:rsidRDefault="007E421F" w:rsidP="000134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31F943" w14:textId="77777777" w:rsidR="008505D4" w:rsidRPr="00C36D40" w:rsidRDefault="008505D4" w:rsidP="000134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505D4" w:rsidRPr="00C3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331E7"/>
    <w:multiLevelType w:val="hybridMultilevel"/>
    <w:tmpl w:val="A886BAA2"/>
    <w:lvl w:ilvl="0" w:tplc="B3C05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494284">
    <w:abstractNumId w:val="0"/>
  </w:num>
  <w:num w:numId="2" w16cid:durableId="364406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40"/>
    <w:rsid w:val="000134CE"/>
    <w:rsid w:val="00101DB0"/>
    <w:rsid w:val="001075B9"/>
    <w:rsid w:val="001239BA"/>
    <w:rsid w:val="00132FC5"/>
    <w:rsid w:val="00171345"/>
    <w:rsid w:val="001B61FB"/>
    <w:rsid w:val="0027301E"/>
    <w:rsid w:val="00290857"/>
    <w:rsid w:val="004529A8"/>
    <w:rsid w:val="004A2BBE"/>
    <w:rsid w:val="004D4DBA"/>
    <w:rsid w:val="00594D97"/>
    <w:rsid w:val="0063632E"/>
    <w:rsid w:val="00656C57"/>
    <w:rsid w:val="006A49E9"/>
    <w:rsid w:val="006F29D8"/>
    <w:rsid w:val="0073526E"/>
    <w:rsid w:val="00782C63"/>
    <w:rsid w:val="007C04D9"/>
    <w:rsid w:val="007E421F"/>
    <w:rsid w:val="00831FE0"/>
    <w:rsid w:val="008505D4"/>
    <w:rsid w:val="00925113"/>
    <w:rsid w:val="009260FE"/>
    <w:rsid w:val="00A30D1D"/>
    <w:rsid w:val="00AA78D7"/>
    <w:rsid w:val="00AD447E"/>
    <w:rsid w:val="00B12BD0"/>
    <w:rsid w:val="00B12D57"/>
    <w:rsid w:val="00B37C50"/>
    <w:rsid w:val="00BA67C2"/>
    <w:rsid w:val="00C36D40"/>
    <w:rsid w:val="00C64A95"/>
    <w:rsid w:val="00CC4BF4"/>
    <w:rsid w:val="00D87523"/>
    <w:rsid w:val="00DA77A4"/>
    <w:rsid w:val="00E86923"/>
    <w:rsid w:val="00EB25F0"/>
    <w:rsid w:val="00F33967"/>
    <w:rsid w:val="00F60768"/>
    <w:rsid w:val="00F61101"/>
    <w:rsid w:val="00FB710A"/>
    <w:rsid w:val="00FC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3CE8"/>
  <w15:chartTrackingRefBased/>
  <w15:docId w15:val="{5BF08177-5AE9-4F22-9404-0C171DAB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3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C4BF4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Ljuban Garača</dc:creator>
  <cp:keywords/>
  <dc:description/>
  <cp:lastModifiedBy>Ljuban Garača</cp:lastModifiedBy>
  <cp:revision>2</cp:revision>
  <cp:lastPrinted>2024-09-10T09:24:00Z</cp:lastPrinted>
  <dcterms:created xsi:type="dcterms:W3CDTF">2026-03-02T12:28:00Z</dcterms:created>
  <dcterms:modified xsi:type="dcterms:W3CDTF">2026-03-02T12:28:00Z</dcterms:modified>
</cp:coreProperties>
</file>