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7940"/>
      </w:tblGrid>
      <w:tr w:rsidR="00070F28" w:rsidRPr="00202EE1" w14:paraId="1730AEFA" w14:textId="77777777" w:rsidTr="005B0CFA">
        <w:trPr>
          <w:trHeight w:val="12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7EF6A" w14:textId="77777777" w:rsidR="00070F28" w:rsidRPr="00202EE1" w:rsidRDefault="00070F28" w:rsidP="005B0C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85F8B" w14:textId="77777777" w:rsidR="00070F28" w:rsidRPr="00202EE1" w:rsidRDefault="004A56DD" w:rsidP="005B0C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C5A5222" wp14:editId="400DB140">
                  <wp:extent cx="357528" cy="48701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486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62D84" w14:textId="43E8F1FE" w:rsidR="00070F28" w:rsidRPr="00202EE1" w:rsidRDefault="004A56DD" w:rsidP="005B0CF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 PODRAVSKA</w:t>
            </w:r>
            <w:r w:rsidR="00070F28" w:rsidRPr="00202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11BCE883" w14:textId="77777777" w:rsidR="00070F28" w:rsidRPr="00202EE1" w:rsidRDefault="00070F28" w:rsidP="004A5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EE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4A56DD">
              <w:rPr>
                <w:rFonts w:ascii="Times New Roman" w:hAnsi="Times New Roman" w:cs="Times New Roman"/>
                <w:b/>
                <w:sz w:val="24"/>
                <w:szCs w:val="24"/>
              </w:rPr>
              <w:t>PRAVNI ODJEL ZA GOSPODARSTVO I POLJOPRIVREDU</w:t>
            </w:r>
          </w:p>
        </w:tc>
      </w:tr>
    </w:tbl>
    <w:p w14:paraId="41B567F0" w14:textId="77777777" w:rsidR="008840DA" w:rsidRDefault="008840DA"/>
    <w:p w14:paraId="67614817" w14:textId="77777777" w:rsidR="00070F28" w:rsidRDefault="00070F28" w:rsidP="00070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F28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8F545A">
        <w:rPr>
          <w:rFonts w:ascii="Times New Roman" w:hAnsi="Times New Roman" w:cs="Times New Roman"/>
          <w:b/>
          <w:sz w:val="24"/>
          <w:szCs w:val="24"/>
        </w:rPr>
        <w:t>BRISANJE IZ</w:t>
      </w:r>
      <w:r w:rsidRPr="00070F28">
        <w:rPr>
          <w:rFonts w:ascii="Times New Roman" w:hAnsi="Times New Roman" w:cs="Times New Roman"/>
          <w:b/>
          <w:sz w:val="24"/>
          <w:szCs w:val="24"/>
        </w:rPr>
        <w:t xml:space="preserve"> UPISNIK</w:t>
      </w:r>
      <w:r w:rsidR="008F545A">
        <w:rPr>
          <w:rFonts w:ascii="Times New Roman" w:hAnsi="Times New Roman" w:cs="Times New Roman"/>
          <w:b/>
          <w:sz w:val="24"/>
          <w:szCs w:val="24"/>
        </w:rPr>
        <w:t>A</w:t>
      </w:r>
      <w:r w:rsidRPr="00070F28">
        <w:rPr>
          <w:rFonts w:ascii="Times New Roman" w:hAnsi="Times New Roman" w:cs="Times New Roman"/>
          <w:b/>
          <w:sz w:val="24"/>
          <w:szCs w:val="24"/>
        </w:rPr>
        <w:t xml:space="preserve"> DOBAVLJAČA BOŽIĆNIH DRVACA</w:t>
      </w:r>
    </w:p>
    <w:tbl>
      <w:tblPr>
        <w:tblStyle w:val="Reetkatablice"/>
        <w:tblW w:w="9289" w:type="dxa"/>
        <w:tblLayout w:type="fixed"/>
        <w:tblLook w:val="04A0" w:firstRow="1" w:lastRow="0" w:firstColumn="1" w:lastColumn="0" w:noHBand="0" w:noVBand="1"/>
      </w:tblPr>
      <w:tblGrid>
        <w:gridCol w:w="804"/>
        <w:gridCol w:w="3145"/>
        <w:gridCol w:w="5340"/>
      </w:tblGrid>
      <w:tr w:rsidR="00070F28" w:rsidRPr="007110D6" w14:paraId="1687BF6D" w14:textId="77777777" w:rsidTr="005B0CFA">
        <w:trPr>
          <w:trHeight w:val="397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177565" w14:textId="77777777" w:rsidR="00070F28" w:rsidRPr="007110D6" w:rsidRDefault="00070F28" w:rsidP="005B0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5" w:type="dxa"/>
            <w:tcBorders>
              <w:top w:val="double" w:sz="4" w:space="0" w:color="auto"/>
            </w:tcBorders>
            <w:vAlign w:val="center"/>
          </w:tcPr>
          <w:p w14:paraId="10FF71C5" w14:textId="77777777" w:rsidR="00070F28" w:rsidRDefault="00070F28" w:rsidP="005B0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Nadležno upravno tijelo</w:t>
            </w:r>
          </w:p>
          <w:p w14:paraId="32BC5062" w14:textId="77777777" w:rsidR="00070F28" w:rsidRPr="007110D6" w:rsidRDefault="00070F28" w:rsidP="005B0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(županija/Grad Zagreb)</w:t>
            </w:r>
          </w:p>
        </w:tc>
        <w:tc>
          <w:tcPr>
            <w:tcW w:w="53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6493D1" w14:textId="77777777" w:rsidR="00070F28" w:rsidRPr="007110D6" w:rsidRDefault="00070F28" w:rsidP="005B0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1D577495" w14:textId="77777777" w:rsidTr="005B0CFA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14:paraId="70C76DDE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5" w:type="dxa"/>
            <w:vAlign w:val="center"/>
          </w:tcPr>
          <w:p w14:paraId="2DCEE379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Ispostava</w:t>
            </w:r>
          </w:p>
        </w:tc>
        <w:tc>
          <w:tcPr>
            <w:tcW w:w="5340" w:type="dxa"/>
            <w:tcBorders>
              <w:right w:val="double" w:sz="4" w:space="0" w:color="auto"/>
            </w:tcBorders>
            <w:vAlign w:val="center"/>
          </w:tcPr>
          <w:p w14:paraId="74F95C51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5A034456" w14:textId="77777777" w:rsidTr="005B0CFA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14:paraId="3F2033FF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5" w:type="dxa"/>
            <w:vAlign w:val="center"/>
          </w:tcPr>
          <w:p w14:paraId="51779C7F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/naziv podnositelja</w:t>
            </w:r>
          </w:p>
        </w:tc>
        <w:tc>
          <w:tcPr>
            <w:tcW w:w="5340" w:type="dxa"/>
            <w:tcBorders>
              <w:right w:val="double" w:sz="4" w:space="0" w:color="auto"/>
            </w:tcBorders>
            <w:vAlign w:val="center"/>
          </w:tcPr>
          <w:p w14:paraId="74BB8C53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6C643D82" w14:textId="77777777" w:rsidTr="005B0CFA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14:paraId="4A617E91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5" w:type="dxa"/>
            <w:vAlign w:val="center"/>
          </w:tcPr>
          <w:p w14:paraId="19416D06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340" w:type="dxa"/>
            <w:tcBorders>
              <w:right w:val="double" w:sz="4" w:space="0" w:color="auto"/>
            </w:tcBorders>
            <w:vAlign w:val="center"/>
          </w:tcPr>
          <w:p w14:paraId="7E004BAE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229FEF2E" w14:textId="77777777" w:rsidTr="008F545A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14:paraId="5C988243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5" w:type="dxa"/>
            <w:vAlign w:val="center"/>
          </w:tcPr>
          <w:p w14:paraId="61CA1CAE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340" w:type="dxa"/>
            <w:tcBorders>
              <w:right w:val="double" w:sz="4" w:space="0" w:color="auto"/>
            </w:tcBorders>
            <w:vAlign w:val="center"/>
          </w:tcPr>
          <w:p w14:paraId="21BB1EF9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45A" w:rsidRPr="007110D6" w14:paraId="295F3799" w14:textId="77777777" w:rsidTr="005B0CFA">
        <w:trPr>
          <w:trHeight w:val="397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A77E71" w14:textId="77777777" w:rsidR="008F545A" w:rsidRDefault="008F545A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5" w:type="dxa"/>
            <w:tcBorders>
              <w:bottom w:val="double" w:sz="4" w:space="0" w:color="auto"/>
            </w:tcBorders>
            <w:vAlign w:val="center"/>
          </w:tcPr>
          <w:p w14:paraId="70AAA0DF" w14:textId="77777777" w:rsidR="008F545A" w:rsidRDefault="008F545A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Upisni broj</w:t>
            </w:r>
          </w:p>
        </w:tc>
        <w:tc>
          <w:tcPr>
            <w:tcW w:w="53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A7389" w14:textId="77777777" w:rsidR="008F545A" w:rsidRPr="007110D6" w:rsidRDefault="008F545A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4A07B" w14:textId="77777777" w:rsidR="00070F28" w:rsidRDefault="00070F28" w:rsidP="00070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0F28" w14:paraId="58F58F33" w14:textId="77777777" w:rsidTr="00070F28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D557E" w14:textId="77777777" w:rsidR="00070F28" w:rsidRPr="00070F28" w:rsidRDefault="008F545A" w:rsidP="008F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>Sukladno članku 5. stavku 1. točki 1. Pravilnika o upisniku dobavljača božićnih drvaca („Narodne novine“ broj 17/20.) molim da me se briše iz Upisnika dobavljača božićnih drvaca pod gore navedenim upisnim brojem jer su nastupile okolnosti iz članka 3</w:t>
            </w:r>
            <w:r w:rsidR="00031947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>. stavka 3. točke 6. Pravilnika</w:t>
            </w:r>
          </w:p>
        </w:tc>
      </w:tr>
    </w:tbl>
    <w:p w14:paraId="5F837BDB" w14:textId="77777777" w:rsidR="004F0848" w:rsidRDefault="004F0848" w:rsidP="0020059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14:paraId="523362B7" w14:textId="77777777" w:rsidR="00200596" w:rsidRPr="00E67785" w:rsidRDefault="00200596" w:rsidP="0020059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67785">
        <w:rPr>
          <w:rFonts w:ascii="Times New Roman" w:eastAsia="Calibri" w:hAnsi="Times New Roman" w:cs="Times New Roman"/>
          <w:sz w:val="18"/>
          <w:szCs w:val="18"/>
          <w:lang w:eastAsia="hr-HR"/>
        </w:rPr>
        <w:t xml:space="preserve">Popunjavanjem i potpisivanjem ovog obrasca dajete izričitu privolu za prikupljanje, obrađivanje i čuvanje Vaših osobnih podataka navedenih u obrascu, </w:t>
      </w:r>
      <w:r w:rsidR="00497E5D">
        <w:rPr>
          <w:rFonts w:ascii="Times New Roman" w:eastAsia="Calibri" w:hAnsi="Times New Roman" w:cs="Times New Roman"/>
          <w:sz w:val="18"/>
          <w:szCs w:val="18"/>
          <w:lang w:eastAsia="hr-HR"/>
        </w:rPr>
        <w:t>Virovitičko podravsk</w:t>
      </w:r>
      <w:r w:rsidRPr="00E67785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oj županiji (u daljnjem tekstu: Voditelju obrade</w:t>
      </w:r>
      <w:r w:rsidRPr="00E67785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) u svrhu </w:t>
      </w:r>
      <w:r w:rsidR="008F545A" w:rsidRPr="00E67785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brisanja iz </w:t>
      </w:r>
      <w:r w:rsidRPr="00E67785">
        <w:rPr>
          <w:rFonts w:ascii="Times New Roman" w:eastAsia="Calibri" w:hAnsi="Times New Roman" w:cs="Times New Roman"/>
          <w:sz w:val="18"/>
          <w:szCs w:val="18"/>
          <w:lang w:eastAsia="zh-CN"/>
        </w:rPr>
        <w:t>upisnik</w:t>
      </w:r>
      <w:r w:rsidR="008F545A" w:rsidRPr="00E67785">
        <w:rPr>
          <w:rFonts w:ascii="Times New Roman" w:eastAsia="Calibri" w:hAnsi="Times New Roman" w:cs="Times New Roman"/>
          <w:sz w:val="18"/>
          <w:szCs w:val="18"/>
          <w:lang w:eastAsia="zh-CN"/>
        </w:rPr>
        <w:t>a</w:t>
      </w:r>
      <w:r w:rsidRPr="00E67785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božićnih drvaca, </w:t>
      </w:r>
      <w:r w:rsidRPr="00E67785">
        <w:rPr>
          <w:rFonts w:ascii="Times New Roman" w:eastAsia="Calibri" w:hAnsi="Times New Roman" w:cs="Times New Roman"/>
          <w:sz w:val="18"/>
          <w:szCs w:val="18"/>
          <w:lang w:eastAsia="hr-HR"/>
        </w:rPr>
        <w:t>te dajete izričitu privolu da</w:t>
      </w:r>
      <w:r w:rsidR="00497E5D">
        <w:rPr>
          <w:rFonts w:ascii="Times New Roman" w:eastAsia="Calibri" w:hAnsi="Times New Roman" w:cs="Times New Roman"/>
          <w:sz w:val="18"/>
          <w:szCs w:val="18"/>
          <w:lang w:eastAsia="hr-HR"/>
        </w:rPr>
        <w:t xml:space="preserve"> Virovitičko podravska</w:t>
      </w:r>
      <w:r w:rsidRPr="00E67785">
        <w:rPr>
          <w:rFonts w:ascii="Times New Roman" w:eastAsia="Calibri" w:hAnsi="Times New Roman" w:cs="Times New Roman"/>
          <w:sz w:val="18"/>
          <w:szCs w:val="18"/>
          <w:lang w:eastAsia="hr-HR"/>
        </w:rPr>
        <w:t xml:space="preserve"> županija ustupi na obradu osobne podatke iz ovog obrasca nadležnim ministarstvima na njihov zahtjev samo u slučajevima koji su propisani zakonom ili predstavljaju dio ugovornih obveza,</w:t>
      </w:r>
      <w:r w:rsidRPr="00E67785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. </w:t>
      </w:r>
    </w:p>
    <w:p w14:paraId="185EDE60" w14:textId="77777777" w:rsidR="00E67785" w:rsidRPr="00C067B7" w:rsidRDefault="00E67785" w:rsidP="00E6778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E67785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Ovim putem izričito izjavljujete da imate više od 18 godina i da zakonski možete dati privolu za obradu osobnih</w:t>
      </w: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 podataka kako je to navedeno u ovoj izjavi.</w:t>
      </w:r>
    </w:p>
    <w:p w14:paraId="0A85BED4" w14:textId="77777777" w:rsidR="00E67785" w:rsidRPr="00C067B7" w:rsidRDefault="00E67785" w:rsidP="00E6778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</w:t>
      </w:r>
      <w:r w:rsidR="00497E5D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Virovitičko podravske</w:t>
      </w: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 županije, </w:t>
      </w:r>
      <w:hyperlink r:id="rId5" w:history="1">
        <w:r w:rsidR="00497E5D" w:rsidRPr="0005772D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https://vpz.hr/uprava/politika-zastite-privatnosti-osobnih-podataka/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, uz primjenu odgovarajućih organizacijskih i tehničkih mjera zaštite osobnih podataka od neovlaštenog pristupa, zlouporabe, otkrivanja, gubitka ili uništenja. </w:t>
      </w:r>
    </w:p>
    <w:p w14:paraId="47F67619" w14:textId="77777777" w:rsidR="00E67785" w:rsidRPr="00C067B7" w:rsidRDefault="00E67785" w:rsidP="00E6778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Čuvamo povjerljivost Vaših osobnih podataka te je pristup osobnim podacima omogućen samo onim službenicima kojima su oni potrebni radi provedbe vašeg zahtjeva, a trećim osobama samo u dijelu provedbe ugovornih i zakonskih obveza. Voditelj obrade će ishoditi brisanje Vaših osobnih podataka kada oni više neće biti nužni u odnosu na svrhu za koju su prikupljani sukladno Pravilima za upravljanje javnim dokumentarnim gradivom .</w:t>
      </w:r>
    </w:p>
    <w:p w14:paraId="551D87EE" w14:textId="77777777" w:rsidR="00E67785" w:rsidRPr="00C067B7" w:rsidRDefault="00E67785" w:rsidP="00E67785">
      <w:pPr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</w:t>
      </w:r>
      <w:r w:rsidR="00497E5D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. Također prig</w:t>
      </w: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ovor možete uložiti Agenciji za zaštitu osobnih podataka (</w:t>
      </w:r>
      <w:hyperlink r:id="rId6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www.azop.hr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).</w:t>
      </w:r>
    </w:p>
    <w:p w14:paraId="68F4900C" w14:textId="77777777" w:rsidR="00200596" w:rsidRDefault="00200596" w:rsidP="00200596">
      <w:pPr>
        <w:rPr>
          <w:rFonts w:ascii="Times New Roman" w:hAnsi="Times New Roman" w:cs="Times New Roman"/>
        </w:rPr>
      </w:pPr>
      <w:r w:rsidRPr="006958A5">
        <w:rPr>
          <w:rFonts w:ascii="Times New Roman" w:hAnsi="Times New Roman" w:cs="Times New Roman"/>
        </w:rPr>
        <w:t>Mjesto i datum podnošenja zahtjeva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podnositelja zahtjeva</w:t>
      </w:r>
    </w:p>
    <w:p w14:paraId="09470D5B" w14:textId="77777777" w:rsidR="00200596" w:rsidRPr="006958A5" w:rsidRDefault="00200596" w:rsidP="00200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D80C3E" w14:textId="77777777" w:rsidR="00200596" w:rsidRPr="00200596" w:rsidRDefault="004A56DD" w:rsidP="00200596">
      <w:pPr>
        <w:tabs>
          <w:tab w:val="left" w:pos="4633"/>
          <w:tab w:val="left" w:pos="641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5C85A" wp14:editId="3DF4184F">
                <wp:simplePos x="0" y="0"/>
                <wp:positionH relativeFrom="column">
                  <wp:posOffset>3755390</wp:posOffset>
                </wp:positionH>
                <wp:positionV relativeFrom="paragraph">
                  <wp:posOffset>62865</wp:posOffset>
                </wp:positionV>
                <wp:extent cx="2027555" cy="0"/>
                <wp:effectExtent l="12065" t="5715" r="8255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60F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95.7pt;margin-top:4.95pt;width:15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72F4" wp14:editId="6127D5D4">
                <wp:simplePos x="0" y="0"/>
                <wp:positionH relativeFrom="column">
                  <wp:posOffset>24765</wp:posOffset>
                </wp:positionH>
                <wp:positionV relativeFrom="paragraph">
                  <wp:posOffset>62865</wp:posOffset>
                </wp:positionV>
                <wp:extent cx="2027555" cy="0"/>
                <wp:effectExtent l="5715" t="5715" r="508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06E8" id="AutoShape 3" o:spid="_x0000_s1026" type="#_x0000_t32" style="position:absolute;margin-left:1.95pt;margin-top:4.95pt;width:1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"/>
            </w:pict>
          </mc:Fallback>
        </mc:AlternateContent>
      </w:r>
      <w:r w:rsidR="00200596">
        <w:rPr>
          <w:rFonts w:ascii="Times New Roman" w:hAnsi="Times New Roman" w:cs="Times New Roman"/>
          <w:sz w:val="24"/>
          <w:szCs w:val="24"/>
        </w:rPr>
        <w:tab/>
      </w:r>
      <w:r w:rsidR="00200596">
        <w:rPr>
          <w:rFonts w:ascii="Times New Roman" w:hAnsi="Times New Roman" w:cs="Times New Roman"/>
          <w:sz w:val="24"/>
          <w:szCs w:val="24"/>
        </w:rPr>
        <w:tab/>
      </w:r>
      <w:r w:rsidR="00200596">
        <w:rPr>
          <w:rFonts w:ascii="Times New Roman" w:hAnsi="Times New Roman" w:cs="Times New Roman"/>
          <w:sz w:val="24"/>
          <w:szCs w:val="24"/>
        </w:rPr>
        <w:tab/>
      </w:r>
    </w:p>
    <w:sectPr w:rsidR="00200596" w:rsidRPr="00200596" w:rsidSect="0088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28"/>
    <w:rsid w:val="00031947"/>
    <w:rsid w:val="00070F28"/>
    <w:rsid w:val="001F2AD3"/>
    <w:rsid w:val="00200596"/>
    <w:rsid w:val="00243581"/>
    <w:rsid w:val="00497E5D"/>
    <w:rsid w:val="004A56DD"/>
    <w:rsid w:val="004F0848"/>
    <w:rsid w:val="0052148C"/>
    <w:rsid w:val="00527112"/>
    <w:rsid w:val="008840DA"/>
    <w:rsid w:val="008F545A"/>
    <w:rsid w:val="00E67785"/>
    <w:rsid w:val="00E879F7"/>
    <w:rsid w:val="00E9160A"/>
    <w:rsid w:val="00EB191A"/>
    <w:rsid w:val="00F27156"/>
    <w:rsid w:val="00F5046A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68C2"/>
  <w15:docId w15:val="{DE8B8A60-39CC-4CC9-B6FC-93992B7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2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6778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https://vpz.hr/uprava/politika-zastite-privatnosti-osobnih-podatak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SnjezanaBG</dc:creator>
  <cp:lastModifiedBy>Jelena Giba</cp:lastModifiedBy>
  <cp:revision>6</cp:revision>
  <cp:lastPrinted>2021-02-10T07:52:00Z</cp:lastPrinted>
  <dcterms:created xsi:type="dcterms:W3CDTF">2021-02-09T13:33:00Z</dcterms:created>
  <dcterms:modified xsi:type="dcterms:W3CDTF">2026-01-22T07:34:00Z</dcterms:modified>
</cp:coreProperties>
</file>