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3A" w:rsidRPr="00987EC2" w:rsidRDefault="00CC313A" w:rsidP="00CC313A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CC313A" w:rsidRPr="00987EC2" w:rsidRDefault="00CC313A" w:rsidP="00CC313A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ZA PRIJAM VJEŽBENIKA NA ODREĐENO VRIJEME</w:t>
      </w:r>
    </w:p>
    <w:p w:rsidR="00CC313A" w:rsidRPr="00987EC2" w:rsidRDefault="00CC313A" w:rsidP="00CC313A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CC313A" w:rsidRPr="00987EC2" w:rsidRDefault="00CC313A" w:rsidP="00CC313A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CC313A" w:rsidRPr="00987EC2" w:rsidRDefault="00BE69B8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</w:t>
      </w:r>
      <w:r w:rsidR="00CC313A"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19. i 86. Zakona o službenicima i namještenicima u lokalnoj i područnoj (regionalnoj) samoupravi («Narodne novine» broj 86/08, 61/11, 4/18, 112/19), </w:t>
      </w:r>
      <w:r w:rsidR="00CC313A" w:rsidRPr="00987EC2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pročelnici upravnih tijela Virovitičko-podravske županije raspisali su javni natječaj objavljen u Narodnim </w:t>
      </w:r>
      <w:r w:rsidR="00CC313A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novinama </w:t>
      </w:r>
      <w:r w:rsidR="0039717B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broj </w:t>
      </w:r>
      <w:r w:rsidR="009008D4" w:rsidRPr="00987EC2">
        <w:rPr>
          <w:rFonts w:ascii="Arial Narrow" w:eastAsia="Times New Roman" w:hAnsi="Arial Narrow" w:cs="Arial"/>
          <w:sz w:val="24"/>
          <w:szCs w:val="24"/>
          <w:lang w:eastAsia="hr-HR"/>
        </w:rPr>
        <w:t>114</w:t>
      </w:r>
      <w:r w:rsidR="0039717B" w:rsidRPr="00987EC2">
        <w:rPr>
          <w:rFonts w:ascii="Arial Narrow" w:eastAsia="Times New Roman" w:hAnsi="Arial Narrow" w:cs="Arial"/>
          <w:sz w:val="24"/>
          <w:szCs w:val="24"/>
          <w:lang w:eastAsia="hr-HR"/>
        </w:rPr>
        <w:t>/2023 od</w:t>
      </w:r>
      <w:r w:rsidR="009008D4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04. </w:t>
      </w:r>
      <w:r w:rsidR="0039717B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listopada</w:t>
      </w:r>
      <w:r w:rsidR="00CC313A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2023. godine za</w:t>
      </w:r>
      <w:r w:rsidR="00F46CCE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radna mjesta</w:t>
      </w:r>
      <w:r w:rsidR="00CC313A" w:rsidRPr="00987EC2">
        <w:rPr>
          <w:rFonts w:ascii="Arial Narrow" w:eastAsia="Times New Roman" w:hAnsi="Arial Narrow" w:cs="Arial"/>
          <w:sz w:val="24"/>
          <w:szCs w:val="24"/>
          <w:lang w:eastAsia="hr-HR"/>
        </w:rPr>
        <w:t>:</w:t>
      </w:r>
    </w:p>
    <w:p w:rsidR="00CC313A" w:rsidRPr="00987EC2" w:rsidRDefault="00734EE2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 xml:space="preserve">1. </w:t>
      </w:r>
      <w:r w:rsidR="00CC313A" w:rsidRPr="00987EC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Služba za poslove župana i opće poslove</w:t>
      </w: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Radno mjesto: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Vježbenik radi osposobljavanja za obavljanje poslova višeg stručnog suradnika (2.) za pravne i opće poslove</w:t>
      </w:r>
    </w:p>
    <w:p w:rsidR="00E3260E" w:rsidRPr="00987EC2" w:rsidRDefault="00E3260E" w:rsidP="00E3260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pravne struke.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1 izvršitelj na određeno vrijeme u trajanju od 12 mjeseci</w:t>
      </w:r>
    </w:p>
    <w:p w:rsidR="00695D24" w:rsidRPr="00987EC2" w:rsidRDefault="00695D24" w:rsidP="00695D24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95D24" w:rsidRPr="00987EC2" w:rsidRDefault="00695D24" w:rsidP="00695D24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Opis poslova: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o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bavlja poslove vođenja propisanih evidencija o dužnosnicima, službenicima i namještenicima iz područja radnih i službeničkih odnosa,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v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odi brigu i izvršava sve pripremne radnje oko prijave službenika i osoba na stručnom osposobljavanju za polaganje državnog stručnog ispita i ostalih stručnih ispita, u skladu sa zakonom, izvješćuje o organiziranim pripremama i edukacijama,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s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udjeluje u izradi godišnjeg plana prijma u službu, plana korištenja godišnjeg odmora i plana osposobljavanja,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s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udjeluje u postupku provedbe natječaja za financiranje projekata udruga i kontroli realizacije dodijeljenih sredstava,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s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udjeluje u postupcima javne i jednostavne nabave robe, radova i usluga za potrebe Županije i ustanova i pravnih osoba u njenom vlasništvu,</w:t>
      </w:r>
    </w:p>
    <w:p w:rsidR="00695D24" w:rsidRPr="00987EC2" w:rsidRDefault="005F3F8B" w:rsidP="00695D24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o</w:t>
      </w:r>
      <w:r w:rsidR="00695D24" w:rsidRPr="00987EC2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bavlja i druge poslove po nalogu pročelnika.</w:t>
      </w:r>
    </w:p>
    <w:p w:rsidR="00695D24" w:rsidRPr="00987EC2" w:rsidRDefault="00695D24" w:rsidP="00695D24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915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695D24" w:rsidRPr="00987EC2" w:rsidRDefault="00695D24" w:rsidP="00695D24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 xml:space="preserve">Pitanja kojima se testira provjera znanja, sposobnosti i vještina bitnih za obavljanje poslova </w:t>
      </w:r>
      <w:r w:rsidR="00780F76" w:rsidRPr="00987EC2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 xml:space="preserve">navedenog </w:t>
      </w:r>
      <w:r w:rsidRPr="00987EC2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radnog mjesta temelje se na sljedećim propisima:</w:t>
      </w:r>
    </w:p>
    <w:p w:rsidR="00695D24" w:rsidRPr="00987EC2" w:rsidRDefault="00695D24" w:rsidP="00695D24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lokalnoj i područnoj (regionalnoj) samoupravi („Narodne novine“ broj 33/01, 60/01</w:t>
      </w:r>
      <w:r w:rsidR="009008D4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</w:t>
      </w:r>
      <w:r w:rsidR="006E63BA" w:rsidRPr="00987EC2">
        <w:rPr>
          <w:rFonts w:ascii="Arial Narrow" w:eastAsia="Times New Roman" w:hAnsi="Arial Narrow" w:cs="Arial"/>
          <w:sz w:val="24"/>
          <w:szCs w:val="24"/>
          <w:lang w:eastAsia="hr-HR"/>
        </w:rPr>
        <w:t>129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/05, 109/07, 125/08, 36/09, 150/11, 144/12, 19/13, 137/15, 123/17, 98/19 i 144/20),</w:t>
      </w:r>
    </w:p>
    <w:p w:rsidR="00695D24" w:rsidRPr="00987EC2" w:rsidRDefault="00695D24" w:rsidP="00695D24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službenicima i namještenicima u lokalnoj i područnoj (regionalnoj) samoupravi („Narodne novine“ broj 86/08, 61/11, 04/18, 112/19) ,</w:t>
      </w:r>
    </w:p>
    <w:p w:rsidR="00695D24" w:rsidRPr="00987EC2" w:rsidRDefault="00A64418" w:rsidP="00695D24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</w:t>
      </w:r>
      <w:r w:rsidR="00695D24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A6429F" w:rsidRPr="00987EC2">
        <w:rPr>
          <w:rFonts w:ascii="Arial Narrow" w:eastAsia="Times New Roman" w:hAnsi="Arial Narrow" w:cs="Arial"/>
          <w:sz w:val="24"/>
          <w:szCs w:val="24"/>
          <w:lang w:eastAsia="hr-HR"/>
        </w:rPr>
        <w:t>(</w:t>
      </w:r>
      <w:r w:rsidR="00695D24" w:rsidRPr="00987EC2">
        <w:rPr>
          <w:rFonts w:ascii="Arial Narrow" w:eastAsia="Times New Roman" w:hAnsi="Arial Narrow" w:cs="Arial"/>
          <w:sz w:val="24"/>
          <w:szCs w:val="24"/>
          <w:lang w:eastAsia="hr-HR"/>
        </w:rPr>
        <w:t>Narodne novine“ broj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75/21</w:t>
      </w:r>
      <w:r w:rsidR="00695D24" w:rsidRPr="00987EC2">
        <w:rPr>
          <w:rFonts w:ascii="Arial Narrow" w:eastAsia="Times New Roman" w:hAnsi="Arial Narrow" w:cs="Arial"/>
          <w:sz w:val="24"/>
          <w:szCs w:val="24"/>
          <w:lang w:eastAsia="hr-HR"/>
        </w:rPr>
        <w:t>).</w:t>
      </w:r>
    </w:p>
    <w:p w:rsidR="00695D24" w:rsidRPr="00987EC2" w:rsidRDefault="00695D24" w:rsidP="00695D24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915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734EE2" w:rsidRPr="00987EC2" w:rsidRDefault="00734EE2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</w:p>
    <w:p w:rsidR="00DA64B9" w:rsidRPr="00987EC2" w:rsidRDefault="00DA64B9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</w:p>
    <w:p w:rsidR="00CC313A" w:rsidRPr="00987EC2" w:rsidRDefault="00734EE2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 xml:space="preserve">2. </w:t>
      </w:r>
      <w:r w:rsidR="00CC313A" w:rsidRPr="00987EC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Upravni odjel za graditeljstvo, zaštitu okoliša i imovinsko-pravne poslove</w:t>
      </w: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 xml:space="preserve">Radno mjesto 1. 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Vježbenik radi osposobljavanja za obavljanje poslova višeg stručnog suradnika (2.)  za imovinsko-pravne poslove s mjestom rada u Slatini</w:t>
      </w:r>
    </w:p>
    <w:p w:rsidR="00987EC2" w:rsidRPr="00987EC2" w:rsidRDefault="00987EC2" w:rsidP="00987E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pravne struke.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1 izvršitelj na određeno vrijeme u trajanju od 12 mjeseci</w:t>
      </w:r>
    </w:p>
    <w:p w:rsidR="00734EE2" w:rsidRPr="00987EC2" w:rsidRDefault="00734EE2" w:rsidP="00734EE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734EE2" w:rsidRPr="00987EC2" w:rsidRDefault="00734EE2" w:rsidP="00734EE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Opis poslova</w:t>
      </w:r>
    </w:p>
    <w:p w:rsidR="00734EE2" w:rsidRPr="00987EC2" w:rsidRDefault="00734EE2" w:rsidP="00734EE2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>vodi upravne i neupravne  postupke, izrađuje nacrte rješenja te rješava u upravnim i neupravnim postupcima naknade za imovinu oduzetu za vrijeme jugoslavenske komunističke vladavine, postupcima izvlaštenja i osiguranja dokaza o stanju i vrijednosti nekretnina za koje se predlaže izvlaštenje, postupcima stambenog zbrinjavanja na potpomognutim područjima i stambenog zbrinjavanja bivših nositelja stanarskog prava, postupcima obnove i potpore, postupcima utvrđivanja prava vlasništva na turističkom i ostalom građevinskom zemljištu neprocijenjenom u postupku pretvorbe i privatizacije,</w:t>
      </w:r>
    </w:p>
    <w:p w:rsidR="00734EE2" w:rsidRPr="00987EC2" w:rsidRDefault="00734EE2" w:rsidP="00734EE2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uvjerenja i očitovanja o činjenicama jesu li određene nekretnine obuhvaćene podnesenim zahtjevima za naknadu oduzete imovine, te po podnesenim zahtjevima za obnovu/potporu, rješava u upravnim stvarima predaje neizgrađenog građevinskog zemljišta u vlasništvu jedinica lokalne samouprave i određivanja naknade za predano zemljište, boduje prijave za stambeno zbrinjavanje i izrađuje liste prvenstva za stambeno zbrinjavanje, te izrađuje i ostale neupravne akte iz djelokruga rada upravnog tijela sukladno posebnim propisima,</w:t>
      </w:r>
    </w:p>
    <w:p w:rsidR="00734EE2" w:rsidRPr="00987EC2" w:rsidRDefault="00734EE2" w:rsidP="00734EE2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>rad sa strankama, suradnja sa sudskim vještacima, jedinicama lokalne samouprave i javnopravnim tijelima,</w:t>
      </w:r>
    </w:p>
    <w:p w:rsidR="00734EE2" w:rsidRPr="00987EC2" w:rsidRDefault="00734EE2" w:rsidP="00A65359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 obavlja i druge upravne i stručne poslove po nalogu pročelnika. </w:t>
      </w:r>
    </w:p>
    <w:p w:rsidR="00734EE2" w:rsidRPr="00987EC2" w:rsidRDefault="00734EE2" w:rsidP="00734EE2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Pitanja kojima se testira provjera znanja, sposobnosti i vještina bitnih za obavljanje poslova </w:t>
      </w:r>
      <w:r w:rsidR="00780F76"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 navedenog </w:t>
      </w: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>radnog mjesta temelje se na sljedećim propisima:</w:t>
      </w:r>
    </w:p>
    <w:p w:rsidR="00734EE2" w:rsidRPr="00987EC2" w:rsidRDefault="00734EE2" w:rsidP="00734EE2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</w:t>
      </w:r>
      <w:r w:rsidR="00DA64B9" w:rsidRPr="00987EC2">
        <w:rPr>
          <w:rFonts w:ascii="Arial Narrow" w:eastAsia="Times New Roman" w:hAnsi="Arial Narrow" w:cs="Arial"/>
          <w:sz w:val="24"/>
          <w:szCs w:val="24"/>
          <w:lang w:eastAsia="hr-HR"/>
        </w:rPr>
        <w:t>izvlaštenju i određivanju naknade ( „Narodne novine“ broj 74/14, 69/17, 98/19)</w:t>
      </w:r>
    </w:p>
    <w:p w:rsidR="00734EE2" w:rsidRPr="00987EC2" w:rsidRDefault="00734EE2" w:rsidP="00734EE2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</w:t>
      </w:r>
      <w:r w:rsidR="00DA64B9" w:rsidRPr="00987EC2">
        <w:rPr>
          <w:rFonts w:ascii="Arial Narrow" w:eastAsia="Times New Roman" w:hAnsi="Arial Narrow" w:cs="Arial"/>
          <w:sz w:val="24"/>
          <w:szCs w:val="24"/>
          <w:lang w:eastAsia="hr-HR"/>
        </w:rPr>
        <w:t>stambenom zbrinjavanju na potpomognutim područjima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(„Narodne novine“ broj </w:t>
      </w:r>
      <w:r w:rsidR="00DA64B9" w:rsidRPr="00987EC2">
        <w:rPr>
          <w:rFonts w:ascii="Arial Narrow" w:eastAsia="Times New Roman" w:hAnsi="Arial Narrow" w:cs="Arial"/>
          <w:sz w:val="24"/>
          <w:szCs w:val="24"/>
          <w:lang w:eastAsia="hr-HR"/>
        </w:rPr>
        <w:t>106/18, 98/19, 82/23)</w:t>
      </w:r>
    </w:p>
    <w:p w:rsidR="00734EE2" w:rsidRPr="00987EC2" w:rsidRDefault="00734EE2" w:rsidP="00734EE2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općem upravnom postupku (</w:t>
      </w:r>
      <w:r w:rsidR="000B445F" w:rsidRPr="00987EC2">
        <w:rPr>
          <w:rFonts w:ascii="Arial Narrow" w:eastAsia="Times New Roman" w:hAnsi="Arial Narrow" w:cs="Arial"/>
          <w:sz w:val="24"/>
          <w:szCs w:val="24"/>
          <w:lang w:eastAsia="hr-HR"/>
        </w:rPr>
        <w:t>„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Narodne novine“ broj 47/09,</w:t>
      </w:r>
      <w:r w:rsidR="00DA64B9" w:rsidRPr="00987EC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110/21),</w:t>
      </w:r>
    </w:p>
    <w:p w:rsidR="00DA64B9" w:rsidRPr="00987EC2" w:rsidRDefault="00DA64B9" w:rsidP="00734EE2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 „Narodne novine“ broj 75/21)</w:t>
      </w:r>
    </w:p>
    <w:p w:rsidR="00734EE2" w:rsidRPr="00987EC2" w:rsidRDefault="00734EE2" w:rsidP="00734EE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A65359" w:rsidRPr="00987EC2" w:rsidRDefault="00A65359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A65359" w:rsidRPr="00987EC2" w:rsidRDefault="00A65359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A65359" w:rsidRPr="00987EC2" w:rsidRDefault="00A65359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FB326A" w:rsidRPr="00987EC2" w:rsidRDefault="00FB326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Radno mjesto 2. 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Vježbenik radi osposobljavanja za obavljanje poslova višeg stručnog suradnika (2.) za prostorno uređenje i graditeljstvo</w:t>
      </w:r>
    </w:p>
    <w:p w:rsidR="00987EC2" w:rsidRPr="00987EC2" w:rsidRDefault="00987EC2" w:rsidP="00987E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 građevinske ili arhitektonske struke.</w:t>
      </w:r>
    </w:p>
    <w:p w:rsidR="00987EC2" w:rsidRPr="00987EC2" w:rsidRDefault="00987EC2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1 izvršitelj na određeno vrijeme u trajanju od 12 mjeseci</w:t>
      </w:r>
    </w:p>
    <w:p w:rsidR="00A65359" w:rsidRPr="00987EC2" w:rsidRDefault="00A65359" w:rsidP="00A65359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65359" w:rsidRPr="00987EC2" w:rsidRDefault="00A65359" w:rsidP="00A65359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Opis poslova</w:t>
      </w:r>
    </w:p>
    <w:p w:rsidR="00A65359" w:rsidRPr="00987EC2" w:rsidRDefault="00A65359" w:rsidP="00A65359">
      <w:pPr>
        <w:pStyle w:val="Odlomakpopisa"/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</w:p>
    <w:p w:rsidR="00A65359" w:rsidRPr="00987EC2" w:rsidRDefault="00A65359" w:rsidP="00A65359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vodi upravne postupke do donošenja rješenja i izrađuje nacrte rješenja vezano za izdavanje akata za provedbu prostornih planova i građenje sukladno posebnim propisima, </w:t>
      </w:r>
    </w:p>
    <w:p w:rsidR="00A65359" w:rsidRPr="00987EC2" w:rsidRDefault="00A65359" w:rsidP="00A65359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izrađuje potvrde, uvjerenja i druge akte vezane za provedbu prostornih planova i građenje sukladno posebnim propisima, </w:t>
      </w:r>
    </w:p>
    <w:p w:rsidR="00A65359" w:rsidRPr="00987EC2" w:rsidRDefault="00A65359" w:rsidP="00A65359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>rad sa strankama, jedinicama lokalne samouprave, javnopravnim tijelima i svim ostalim strankama  u postupku,</w:t>
      </w:r>
    </w:p>
    <w:p w:rsidR="00A65359" w:rsidRPr="00987EC2" w:rsidRDefault="00A65359" w:rsidP="00A65359">
      <w:pPr>
        <w:pStyle w:val="Odlomakpopisa"/>
        <w:numPr>
          <w:ilvl w:val="0"/>
          <w:numId w:val="7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Obavlja i druge upravne i stručne poslove iz nadležnosti Upravnog odjela te ostale poslove po nalogu pročelnika.  </w:t>
      </w:r>
    </w:p>
    <w:p w:rsidR="00A65359" w:rsidRPr="00987EC2" w:rsidRDefault="00A65359" w:rsidP="00A65359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Pitanja kojima se testira provjera znanja, sposobnosti i vještina bitnih za obavljanje poslova </w:t>
      </w:r>
      <w:r w:rsidR="00780F76"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navedenog </w:t>
      </w: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>radnog mjesta temelje se na sljedećim propisima:</w:t>
      </w:r>
    </w:p>
    <w:p w:rsidR="00A65359" w:rsidRPr="00987EC2" w:rsidRDefault="00A65359" w:rsidP="00A65359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općem upravnom postupku (</w:t>
      </w:r>
      <w:r w:rsidR="00C4531C" w:rsidRPr="00987EC2">
        <w:rPr>
          <w:rFonts w:ascii="Arial Narrow" w:eastAsia="Times New Roman" w:hAnsi="Arial Narrow" w:cs="Arial"/>
          <w:sz w:val="24"/>
          <w:szCs w:val="24"/>
          <w:lang w:eastAsia="hr-HR"/>
        </w:rPr>
        <w:t>„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Naro</w:t>
      </w:r>
      <w:r w:rsidR="00FB326A" w:rsidRPr="00987EC2">
        <w:rPr>
          <w:rFonts w:ascii="Arial Narrow" w:eastAsia="Times New Roman" w:hAnsi="Arial Narrow" w:cs="Arial"/>
          <w:sz w:val="24"/>
          <w:szCs w:val="24"/>
          <w:lang w:eastAsia="hr-HR"/>
        </w:rPr>
        <w:t>dne novine“ broj 47/09, 110/21),</w:t>
      </w:r>
    </w:p>
    <w:p w:rsidR="00FB326A" w:rsidRPr="00987EC2" w:rsidRDefault="00FB326A" w:rsidP="00A65359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gradnji („Narodne novine“ broj: 153/13, 20/17, 39/19, 125/19),</w:t>
      </w:r>
    </w:p>
    <w:p w:rsidR="00FB326A" w:rsidRPr="00987EC2" w:rsidRDefault="00FB326A" w:rsidP="00FB326A">
      <w:pPr>
        <w:numPr>
          <w:ilvl w:val="0"/>
          <w:numId w:val="6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 „Narodne novine“ broj 75/21)</w:t>
      </w:r>
    </w:p>
    <w:p w:rsidR="00A65359" w:rsidRPr="00987EC2" w:rsidRDefault="00A65359" w:rsidP="00B51B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hr-HR"/>
        </w:rPr>
        <w:t>Služba za javne financije</w:t>
      </w: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Radno mjesto:</w:t>
      </w: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Vježbenik radi osposobljavanja za obavljanje poslova višeg stručnog suradnika (2.) za računovodstvo i financije</w:t>
      </w:r>
      <w:r w:rsidR="00987EC2" w:rsidRPr="00987EC2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,</w:t>
      </w:r>
    </w:p>
    <w:p w:rsidR="00987EC2" w:rsidRPr="00987EC2" w:rsidRDefault="00987EC2" w:rsidP="00987EC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sveučilišni diplomski studij ili sveučilišni integrirani prijediplomski i diplomski studij ili stručni diplomski studij </w:t>
      </w: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ekonomske </w:t>
      </w: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struke.</w:t>
      </w:r>
    </w:p>
    <w:p w:rsidR="00987EC2" w:rsidRPr="00987EC2" w:rsidRDefault="00987EC2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CC313A" w:rsidRPr="00987EC2" w:rsidRDefault="00CC313A" w:rsidP="00CC313A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Times New Roman"/>
          <w:sz w:val="24"/>
          <w:szCs w:val="24"/>
          <w:lang w:eastAsia="hr-HR"/>
        </w:rPr>
        <w:t>1 izvršitelj na određeno vrijeme u trajanju od 12 mjeseci</w:t>
      </w:r>
    </w:p>
    <w:p w:rsidR="00A65359" w:rsidRPr="00987EC2" w:rsidRDefault="00A65359" w:rsidP="00A65359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65359" w:rsidRPr="00987EC2" w:rsidRDefault="00A65359" w:rsidP="00A65359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Pitanja kojima se testira provjera znanja, sposobnosti i vještina bitnih za obavljanje poslova </w:t>
      </w:r>
      <w:r w:rsidR="00C01AEF"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navedenog </w:t>
      </w:r>
      <w:r w:rsidRPr="00987EC2">
        <w:rPr>
          <w:rFonts w:ascii="Arial Narrow" w:eastAsia="Times New Roman" w:hAnsi="Arial Narrow" w:cs="Arial"/>
          <w:b/>
          <w:sz w:val="24"/>
          <w:szCs w:val="24"/>
          <w:lang w:eastAsia="hr-HR"/>
        </w:rPr>
        <w:t>radnog mjesta temelje se na sljedećim propisima:</w:t>
      </w:r>
    </w:p>
    <w:p w:rsidR="00A65359" w:rsidRPr="00987EC2" w:rsidRDefault="00A65359" w:rsidP="00A65359">
      <w:pPr>
        <w:numPr>
          <w:ilvl w:val="0"/>
          <w:numId w:val="5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>Zakon o lokalnoj i područnoj (regionalnoj) samoupravi („Narodne novine“ broj 33/01, 60/01, 129/05, 109/07, 125/08, 36/09, 150/11, 144/12, 19/13, 137/15, 123/17 i 98/19)</w:t>
      </w:r>
    </w:p>
    <w:p w:rsidR="00A65359" w:rsidRPr="00987EC2" w:rsidRDefault="00A65359" w:rsidP="00A65359">
      <w:pPr>
        <w:numPr>
          <w:ilvl w:val="0"/>
          <w:numId w:val="5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Zakon o proračunu („Narodne novine“ broj 144/21)</w:t>
      </w:r>
    </w:p>
    <w:p w:rsidR="00CC313A" w:rsidRPr="00987EC2" w:rsidRDefault="00A65359" w:rsidP="00C64A60">
      <w:pPr>
        <w:numPr>
          <w:ilvl w:val="0"/>
          <w:numId w:val="5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Pravilnik o proračunskom računovodstvu i računskom planu („Narodne novine“ broj 124/14, 115/15, 87/16, 3/18, 126/19 i 108/20, 144/21)</w:t>
      </w:r>
    </w:p>
    <w:p w:rsidR="00395C96" w:rsidRPr="00987EC2" w:rsidRDefault="00395C96" w:rsidP="00395C96">
      <w:pPr>
        <w:shd w:val="clear" w:color="auto" w:fill="FDFDFD"/>
        <w:spacing w:before="100" w:beforeAutospacing="1" w:after="100" w:afterAutospacing="1"/>
        <w:ind w:left="720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D93385" w:rsidRPr="00987EC2" w:rsidRDefault="00D93385" w:rsidP="00395C96">
      <w:pPr>
        <w:shd w:val="clear" w:color="auto" w:fill="FDFDFD"/>
        <w:spacing w:before="100" w:beforeAutospacing="1" w:after="100" w:afterAutospacing="1"/>
        <w:ind w:left="720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CC313A" w:rsidRPr="00987EC2" w:rsidRDefault="00CC313A" w:rsidP="00CC313A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987EC2">
        <w:rPr>
          <w:rFonts w:ascii="Arial Narrow" w:hAnsi="Arial Narrow" w:cs="Arial"/>
        </w:rPr>
        <w:t>Tekst natječaja dostupan je na web stranici Narodnih novina.</w:t>
      </w:r>
    </w:p>
    <w:p w:rsidR="00CC313A" w:rsidRPr="00987EC2" w:rsidRDefault="00CC313A" w:rsidP="00CC313A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987EC2">
        <w:rPr>
          <w:rFonts w:ascii="Arial Narrow" w:hAnsi="Arial Narrow" w:cs="Arial"/>
        </w:rPr>
        <w:t>Od dana objave natječaja u „Narodnim novinama“ počinje teći osmodnevni rok za podnošenje prijava na natječaj.</w:t>
      </w:r>
    </w:p>
    <w:p w:rsidR="00D93385" w:rsidRPr="00987EC2" w:rsidRDefault="00CC313A" w:rsidP="00CC313A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  <w:color w:val="FF0000"/>
        </w:rPr>
      </w:pPr>
      <w:r w:rsidRPr="00987EC2">
        <w:rPr>
          <w:rFonts w:ascii="Arial Narrow" w:hAnsi="Arial Narrow" w:cs="Arial"/>
        </w:rPr>
        <w:t xml:space="preserve">Posljednji dan za podnošenje prijava je  </w:t>
      </w:r>
      <w:r w:rsidR="009008D4" w:rsidRPr="00987EC2">
        <w:rPr>
          <w:rFonts w:ascii="Arial Narrow" w:hAnsi="Arial Narrow" w:cs="Arial"/>
        </w:rPr>
        <w:t>12.</w:t>
      </w:r>
      <w:r w:rsidR="004D1C8C" w:rsidRPr="00987EC2">
        <w:rPr>
          <w:rFonts w:ascii="Arial Narrow" w:hAnsi="Arial Narrow" w:cs="Arial"/>
        </w:rPr>
        <w:t xml:space="preserve"> listopada</w:t>
      </w:r>
      <w:r w:rsidRPr="00987EC2">
        <w:rPr>
          <w:rFonts w:ascii="Arial Narrow" w:hAnsi="Arial Narrow" w:cs="Arial"/>
        </w:rPr>
        <w:t xml:space="preserve"> 2023. godine</w:t>
      </w:r>
      <w:r w:rsidRPr="00987EC2">
        <w:rPr>
          <w:rFonts w:ascii="Arial Narrow" w:hAnsi="Arial Narrow" w:cs="Arial"/>
          <w:color w:val="FF0000"/>
        </w:rPr>
        <w:t>.</w:t>
      </w:r>
    </w:p>
    <w:p w:rsidR="00CC313A" w:rsidRPr="00987EC2" w:rsidRDefault="00CC313A" w:rsidP="00D93385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CC313A" w:rsidRPr="00987EC2" w:rsidRDefault="00CC313A" w:rsidP="00D9596C">
      <w:p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</w:t>
      </w:r>
      <w:r w:rsidR="00C64A60"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, 10/23</w:t>
      </w: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Prema Odluci o izmjeni odluke o koeficijentima za obračun plaće službenika i namještenika u upravnim tijelima Virovitičko-podravske županije («Službeni glasnik» Virovitičko-podravske županije broj 10/22) koeficijent  složenosti poslova za radno mjesto Viši stručni suradnik - 2. iznosi 2,80.</w:t>
      </w:r>
    </w:p>
    <w:p w:rsidR="00CC313A" w:rsidRPr="00987EC2" w:rsidRDefault="00CC313A" w:rsidP="00CC313A">
      <w:pPr>
        <w:shd w:val="clear" w:color="auto" w:fill="FDFDFD"/>
        <w:spacing w:after="0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Osnovica za obračun plaće određena je Odlukom o visini osnovice za obračun plaća djelatnika upravnih tijela Virovitičko-podravske županije  </w:t>
      </w:r>
      <w:r w:rsidRPr="00987EC2">
        <w:rPr>
          <w:rFonts w:ascii="Arial Narrow" w:eastAsia="Times New Roman" w:hAnsi="Arial Narrow" w:cs="Arial"/>
          <w:sz w:val="24"/>
          <w:szCs w:val="24"/>
          <w:lang w:eastAsia="hr-HR"/>
        </w:rPr>
        <w:t>KLASA: 120-01/23-01/01, URBROJ: 2189-06/1-23-1 od 23. veljače  2023. godine</w:t>
      </w: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, međutim, sukladno članku 12. Zakona o plaćama u lokalnoj i područnoj (regionalnoj) samoupravi («Narodne novine» 28/10) za vrijeme trajanja vježbeničkog staža vježbenik/ica ima pravo na 85% plaće poslova radnog mjesta najniže složenosti njegove stručne spreme.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987EC2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Na web stranici Virovitičko-podravske županije (</w:t>
      </w:r>
      <w:hyperlink r:id="rId6" w:history="1">
        <w:r w:rsidRPr="00987EC2">
          <w:rPr>
            <w:rStyle w:val="Hiperveza"/>
            <w:rFonts w:ascii="Arial Narrow" w:eastAsia="Times New Roman" w:hAnsi="Arial Narrow" w:cs="Arial"/>
            <w:color w:val="A94D10"/>
            <w:sz w:val="24"/>
            <w:szCs w:val="24"/>
            <w:lang w:eastAsia="hr-HR"/>
          </w:rPr>
          <w:t>www.vpz.hr</w:t>
        </w:r>
      </w:hyperlink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Molimo podnositelje da u prijavi navedu broj fiksnog ili mobilnog telefona na koji, u slučaju potrebe, mogu biti kontaktirani tijekom natječajnog postupka.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dostavi prijavu s traženim dokazima u kojima se nalaze osobni podaci smatra se da je dobrovoljno pristao da se osobni podaci koriste i obrađuju u postupku javnog natječaja.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Virovitičko-podravska županija se obvezuje da će s osobnim podacima postupati u skladu s Pravilnikom o zaštiti osobnih podataka koja je objavljena na web stranici Virovitičko-podravske županije, </w:t>
      </w:r>
      <w:hyperlink r:id="rId7" w:history="1">
        <w:r w:rsidRPr="00987EC2">
          <w:rPr>
            <w:rStyle w:val="Hiperveza"/>
            <w:rFonts w:ascii="Arial Narrow" w:eastAsia="Times New Roman" w:hAnsi="Arial Narrow" w:cs="Arial"/>
            <w:sz w:val="24"/>
            <w:szCs w:val="24"/>
            <w:lang w:eastAsia="hr-HR"/>
          </w:rPr>
          <w:t>https://www.vpz.hr/2019/10/28/osobni-podaci-vpz-gdpr/</w:t>
        </w:r>
      </w:hyperlink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uz primjenu odgovarajućih organizacijskih i tehničkih mjera zaštite osobnih podataka od neovlaštenog pristupa, zlouporabe, otkrivanja, gubitka ili uništenja.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CC313A" w:rsidRPr="00987EC2" w:rsidRDefault="00CC313A" w:rsidP="00CC313A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8" w:history="1">
        <w:r w:rsidR="005F3F8B" w:rsidRPr="00987EC2">
          <w:rPr>
            <w:rStyle w:val="Hiperveza"/>
            <w:rFonts w:ascii="Arial Narrow" w:hAnsi="Arial Narrow"/>
            <w:sz w:val="24"/>
            <w:szCs w:val="24"/>
          </w:rPr>
          <w:t>jasna.abramovic@vpz.hr</w:t>
        </w:r>
      </w:hyperlink>
      <w:r w:rsidRPr="00987EC2">
        <w:rPr>
          <w:rFonts w:ascii="Arial Narrow" w:hAnsi="Arial Narrow"/>
          <w:sz w:val="24"/>
          <w:szCs w:val="24"/>
        </w:rPr>
        <w:t xml:space="preserve">, </w:t>
      </w:r>
      <w:hyperlink r:id="rId9" w:history="1">
        <w:r w:rsidRPr="00987EC2">
          <w:rPr>
            <w:rStyle w:val="Hiperveza"/>
            <w:rFonts w:ascii="Arial Narrow" w:hAnsi="Arial Narrow"/>
            <w:sz w:val="24"/>
            <w:szCs w:val="24"/>
          </w:rPr>
          <w:t>tihana.ferencevic.slanac@vpz.hr</w:t>
        </w:r>
      </w:hyperlink>
      <w:r w:rsidRPr="00987EC2">
        <w:rPr>
          <w:rFonts w:ascii="Arial Narrow" w:hAnsi="Arial Narrow"/>
          <w:sz w:val="24"/>
          <w:szCs w:val="24"/>
        </w:rPr>
        <w:t xml:space="preserve"> </w:t>
      </w:r>
    </w:p>
    <w:p w:rsidR="00CC313A" w:rsidRPr="00987EC2" w:rsidRDefault="00CC313A" w:rsidP="00CC313A">
      <w:pPr>
        <w:shd w:val="clear" w:color="auto" w:fill="FDFDFD"/>
        <w:spacing w:after="0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987EC2">
        <w:rPr>
          <w:rFonts w:ascii="Arial Narrow" w:eastAsia="Times New Roman" w:hAnsi="Arial Narrow" w:cs="Arial"/>
          <w:noProof/>
          <w:color w:val="A94D10"/>
          <w:sz w:val="24"/>
          <w:szCs w:val="24"/>
          <w:lang w:eastAsia="hr-HR"/>
        </w:rPr>
        <w:lastRenderedPageBreak/>
        <w:drawing>
          <wp:inline distT="0" distB="0" distL="0" distR="0" wp14:anchorId="181F5946" wp14:editId="05B08B3B">
            <wp:extent cx="8255" cy="8255"/>
            <wp:effectExtent l="0" t="0" r="0" b="0"/>
            <wp:docPr id="1" name="Slika 1" descr="Opis: Share Butt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hare Butt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3A" w:rsidRPr="00987EC2" w:rsidRDefault="00CC313A" w:rsidP="00CC313A">
      <w:pPr>
        <w:shd w:val="clear" w:color="auto" w:fill="FDFDFD"/>
        <w:spacing w:after="0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</w:p>
    <w:p w:rsidR="00CC313A" w:rsidRPr="00987EC2" w:rsidRDefault="00CC313A" w:rsidP="00CC313A">
      <w:pPr>
        <w:rPr>
          <w:rFonts w:ascii="Arial Narrow" w:hAnsi="Arial Narrow"/>
          <w:sz w:val="24"/>
          <w:szCs w:val="24"/>
        </w:rPr>
      </w:pPr>
    </w:p>
    <w:p w:rsidR="00CC313A" w:rsidRPr="00987EC2" w:rsidRDefault="00CC313A" w:rsidP="00CC313A">
      <w:pPr>
        <w:rPr>
          <w:rFonts w:ascii="Arial Narrow" w:hAnsi="Arial Narrow"/>
          <w:sz w:val="24"/>
          <w:szCs w:val="24"/>
        </w:rPr>
      </w:pPr>
    </w:p>
    <w:p w:rsidR="004C6364" w:rsidRPr="00987EC2" w:rsidRDefault="004C636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4C6364" w:rsidRPr="0098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70EAB"/>
    <w:multiLevelType w:val="hybridMultilevel"/>
    <w:tmpl w:val="BF7EE2D0"/>
    <w:lvl w:ilvl="0" w:tplc="3BD6F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B7712"/>
    <w:multiLevelType w:val="hybridMultilevel"/>
    <w:tmpl w:val="3420311E"/>
    <w:lvl w:ilvl="0" w:tplc="CAD49F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F5E65"/>
    <w:multiLevelType w:val="hybridMultilevel"/>
    <w:tmpl w:val="476A3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903AA"/>
    <w:multiLevelType w:val="hybridMultilevel"/>
    <w:tmpl w:val="69683D8E"/>
    <w:lvl w:ilvl="0" w:tplc="778001E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4673D"/>
    <w:multiLevelType w:val="hybridMultilevel"/>
    <w:tmpl w:val="FCC846EA"/>
    <w:lvl w:ilvl="0" w:tplc="15748B64">
      <w:numFmt w:val="bullet"/>
      <w:lvlText w:val="-"/>
      <w:lvlJc w:val="left"/>
      <w:pPr>
        <w:ind w:left="91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3A"/>
    <w:rsid w:val="000B445F"/>
    <w:rsid w:val="00395C96"/>
    <w:rsid w:val="0039717B"/>
    <w:rsid w:val="004C6364"/>
    <w:rsid w:val="004D1C8C"/>
    <w:rsid w:val="005F3F8B"/>
    <w:rsid w:val="00652554"/>
    <w:rsid w:val="00695D24"/>
    <w:rsid w:val="006E63BA"/>
    <w:rsid w:val="00734EE2"/>
    <w:rsid w:val="00780F76"/>
    <w:rsid w:val="00827C74"/>
    <w:rsid w:val="009008D4"/>
    <w:rsid w:val="00987EC2"/>
    <w:rsid w:val="00A6429F"/>
    <w:rsid w:val="00A64418"/>
    <w:rsid w:val="00A65359"/>
    <w:rsid w:val="00A91E92"/>
    <w:rsid w:val="00AE3A9F"/>
    <w:rsid w:val="00B51B85"/>
    <w:rsid w:val="00BE69B8"/>
    <w:rsid w:val="00C01AEF"/>
    <w:rsid w:val="00C4531C"/>
    <w:rsid w:val="00C64A60"/>
    <w:rsid w:val="00CC313A"/>
    <w:rsid w:val="00D93385"/>
    <w:rsid w:val="00D9596C"/>
    <w:rsid w:val="00DA64B9"/>
    <w:rsid w:val="00E3260E"/>
    <w:rsid w:val="00F46CCE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313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C313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313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C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C313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abramovic@vp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pz.hr/2019/10/28/osobni-podaci-vpz-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hupso.com/sha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hana.ferencevic.slanac@v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1594</Words>
  <Characters>9087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Tihana Ferenčević Sl</cp:lastModifiedBy>
  <cp:revision>3</cp:revision>
  <cp:lastPrinted>2023-10-04T09:36:00Z</cp:lastPrinted>
  <dcterms:created xsi:type="dcterms:W3CDTF">2023-10-05T10:18:00Z</dcterms:created>
  <dcterms:modified xsi:type="dcterms:W3CDTF">2023-10-05T10:22:00Z</dcterms:modified>
</cp:coreProperties>
</file>