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41" w:rsidRDefault="003F1541" w:rsidP="003F1541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JAVNI NATJEČAJ</w:t>
      </w:r>
    </w:p>
    <w:p w:rsidR="003F1541" w:rsidRDefault="003F1541" w:rsidP="003F1541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ZA PRIJAM VJEŽBENIKA/ICE </w:t>
      </w:r>
    </w:p>
    <w:p w:rsidR="003F1541" w:rsidRDefault="003F1541" w:rsidP="003F1541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 UPRAVNI ODJEL ZA OBRAZOVANJE I DEMOGRAFIJU</w:t>
      </w:r>
    </w:p>
    <w:p w:rsidR="003F1541" w:rsidRDefault="003F1541" w:rsidP="003F1541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</w:p>
    <w:p w:rsidR="003F1541" w:rsidRPr="0075638D" w:rsidRDefault="003F1541" w:rsidP="003F1541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3F1541" w:rsidRPr="00064EBF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19.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i 86.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Zakona o službenicima i namještenicima u lokalnoj i područnoj (regionalnoj) samoupravi («Narodne novine» broj 86/08, 61/11, 4/18, 112/19),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pročelnica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Upravnog odjela za obrazovanje i demografiju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Viroviti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čko-podravske županije raspisala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 je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javni n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atječaj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objavljen u Narodnim </w:t>
      </w:r>
      <w:r w:rsidRPr="00064EB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novinama broj </w:t>
      </w:r>
      <w:r w:rsidR="00552481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827045" w:rsidRPr="00827045">
        <w:rPr>
          <w:rFonts w:ascii="Arial Narrow" w:eastAsia="Times New Roman" w:hAnsi="Arial Narrow" w:cs="Arial"/>
          <w:sz w:val="24"/>
          <w:szCs w:val="24"/>
          <w:lang w:eastAsia="hr-HR"/>
        </w:rPr>
        <w:t>36</w:t>
      </w:r>
      <w:r w:rsidRPr="00827045">
        <w:rPr>
          <w:rFonts w:ascii="Arial Narrow" w:eastAsia="Times New Roman" w:hAnsi="Arial Narrow" w:cs="Arial"/>
          <w:sz w:val="24"/>
          <w:szCs w:val="24"/>
          <w:lang w:eastAsia="hr-HR"/>
        </w:rPr>
        <w:t xml:space="preserve">/2023 </w:t>
      </w:r>
      <w:r w:rsidRPr="00064EB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od </w:t>
      </w:r>
      <w:r w:rsidR="00552481">
        <w:rPr>
          <w:rFonts w:ascii="Arial Narrow" w:eastAsia="Times New Roman" w:hAnsi="Arial Narrow" w:cs="Arial"/>
          <w:sz w:val="24"/>
          <w:szCs w:val="24"/>
          <w:lang w:eastAsia="hr-HR"/>
        </w:rPr>
        <w:t>29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. ožujka</w:t>
      </w:r>
      <w:r w:rsidRPr="00064EB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2023. godine za:</w:t>
      </w:r>
    </w:p>
    <w:p w:rsidR="003F1541" w:rsidRPr="00FB3598" w:rsidRDefault="003F1541" w:rsidP="003F154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b/>
        </w:rPr>
      </w:pPr>
      <w:r w:rsidRPr="00FB3598">
        <w:rPr>
          <w:rFonts w:ascii="Arial Narrow" w:hAnsi="Arial Narrow" w:cs="Arial"/>
          <w:b/>
        </w:rPr>
        <w:t>Vježbenik/</w:t>
      </w:r>
      <w:proofErr w:type="spellStart"/>
      <w:r w:rsidRPr="00FB3598">
        <w:rPr>
          <w:rFonts w:ascii="Arial Narrow" w:hAnsi="Arial Narrow" w:cs="Arial"/>
          <w:b/>
        </w:rPr>
        <w:t>ica</w:t>
      </w:r>
      <w:proofErr w:type="spellEnd"/>
      <w:r w:rsidRPr="00FB3598">
        <w:rPr>
          <w:rFonts w:ascii="Arial Narrow" w:hAnsi="Arial Narrow" w:cs="Arial"/>
          <w:b/>
        </w:rPr>
        <w:t xml:space="preserve"> radi osposobljavanja za obavljanje poslova višeg </w:t>
      </w:r>
      <w:r>
        <w:rPr>
          <w:rFonts w:ascii="Arial Narrow" w:hAnsi="Arial Narrow" w:cs="Arial"/>
          <w:b/>
        </w:rPr>
        <w:t>stručnog suradnika (2.) za kulturu i demografiju</w:t>
      </w:r>
      <w:r w:rsidRPr="00FB3598">
        <w:rPr>
          <w:rFonts w:ascii="Arial Narrow" w:hAnsi="Arial Narrow" w:cs="Arial"/>
          <w:b/>
        </w:rPr>
        <w:t>- 1 izvršitelj na određeno vrijeme u trajanju od 12 mjeseci</w:t>
      </w:r>
      <w:r>
        <w:rPr>
          <w:rFonts w:ascii="Arial Narrow" w:hAnsi="Arial Narrow" w:cs="Arial"/>
          <w:b/>
        </w:rPr>
        <w:t>.</w:t>
      </w:r>
    </w:p>
    <w:p w:rsidR="003F1541" w:rsidRPr="00E61719" w:rsidRDefault="003F1541" w:rsidP="003F154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Tekst natječaja dostupan je na web stranici Narodnih novina.</w:t>
      </w:r>
    </w:p>
    <w:p w:rsidR="003F1541" w:rsidRPr="00E61719" w:rsidRDefault="003F1541" w:rsidP="003F154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Od dana objave natječaja u „Narodnim novinama“ počinje teći osmodnevni rok za podnošenje prijava na natječaj.</w:t>
      </w:r>
    </w:p>
    <w:p w:rsidR="003F1541" w:rsidRPr="00FB3598" w:rsidRDefault="003F1541" w:rsidP="003F1541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FF0000"/>
        </w:rPr>
      </w:pPr>
      <w:r w:rsidRPr="00E61719">
        <w:rPr>
          <w:rFonts w:ascii="Arial Narrow" w:hAnsi="Arial Narrow" w:cs="Arial"/>
        </w:rPr>
        <w:t>Posljednji dan z</w:t>
      </w:r>
      <w:r>
        <w:rPr>
          <w:rFonts w:ascii="Arial Narrow" w:hAnsi="Arial Narrow" w:cs="Arial"/>
        </w:rPr>
        <w:t xml:space="preserve">a podnošenje </w:t>
      </w:r>
      <w:r w:rsidRPr="00064EBF">
        <w:rPr>
          <w:rFonts w:ascii="Arial Narrow" w:hAnsi="Arial Narrow" w:cs="Arial"/>
        </w:rPr>
        <w:t xml:space="preserve">prijava je </w:t>
      </w:r>
      <w:r w:rsidR="00695615">
        <w:rPr>
          <w:rFonts w:ascii="Arial Narrow" w:hAnsi="Arial Narrow" w:cs="Arial"/>
        </w:rPr>
        <w:t xml:space="preserve"> 06. travnja</w:t>
      </w:r>
      <w:r w:rsidRPr="00064EBF">
        <w:rPr>
          <w:rFonts w:ascii="Arial Narrow" w:hAnsi="Arial Narrow" w:cs="Arial"/>
        </w:rPr>
        <w:t xml:space="preserve"> 2023. godine.</w:t>
      </w:r>
    </w:p>
    <w:p w:rsidR="003F1541" w:rsidRPr="00606443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3F1541" w:rsidRDefault="003F1541" w:rsidP="003F1541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8B69D3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>Opis poslova radnog mjesta </w:t>
      </w:r>
    </w:p>
    <w:p w:rsidR="003F1541" w:rsidRPr="008B69D3" w:rsidRDefault="003F1541" w:rsidP="003F1541">
      <w:pPr>
        <w:pStyle w:val="Odlomakpopisa"/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864E4F" w:rsidRDefault="007765B7" w:rsidP="00864E4F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Proučava i stručno obrađuje pitanja iz područja kulture i demografije,</w:t>
      </w:r>
    </w:p>
    <w:p w:rsidR="007765B7" w:rsidRDefault="007765B7" w:rsidP="00864E4F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Provod nadzor nad ustanovama iz djelokruga upravnog tijela,</w:t>
      </w:r>
    </w:p>
    <w:p w:rsidR="007765B7" w:rsidRDefault="007765B7" w:rsidP="00864E4F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Sudjeluje u postupku utvrđivanja uvjeta za ustanove,</w:t>
      </w:r>
    </w:p>
    <w:p w:rsidR="007765B7" w:rsidRDefault="007765B7" w:rsidP="00864E4F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Sudjeluje u izradi općih i pojedinačnih akata iz nadležnosti upravnog odjela,</w:t>
      </w:r>
    </w:p>
    <w:p w:rsidR="007765B7" w:rsidRDefault="007765B7" w:rsidP="00864E4F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 analize i izvješća iz nadležnosti upravnog odjela, vodi propisane evidencije i očevidnike,</w:t>
      </w:r>
    </w:p>
    <w:p w:rsidR="007765B7" w:rsidRPr="00864E4F" w:rsidRDefault="007765B7" w:rsidP="00864E4F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Sudjeluje u radu na projektima.</w:t>
      </w:r>
    </w:p>
    <w:p w:rsidR="003F1541" w:rsidRPr="0075638D" w:rsidRDefault="003F1541" w:rsidP="003F1541">
      <w:pPr>
        <w:shd w:val="clear" w:color="auto" w:fill="FDFDFD"/>
        <w:spacing w:before="100" w:beforeAutospacing="1" w:after="100" w:afterAutospacing="1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 xml:space="preserve">Prema Odluci o izmjeni odluke o koeficijentima za obračun plaće službenika i namještenika u upravnim tijelima Virovitičko-podravske županije («Službeni glasnik» Virovitičko-podravske županije broj 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10/22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) koeficijent  složenosti poslova za radno mjesto Viši </w:t>
      </w:r>
      <w:r w:rsidR="007765B7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stručni suradnik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- 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2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. iznosi 2,</w:t>
      </w:r>
      <w:r w:rsidR="007765B7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8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0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.</w:t>
      </w:r>
    </w:p>
    <w:p w:rsidR="003F1541" w:rsidRDefault="003F1541" w:rsidP="003F1541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Osnovica za obračun plaće određena je Odlukom o visini osnovice za obračun plaća djelatnika upravnih tijela Virovitičko-podravske županije</w:t>
      </w:r>
      <w:r w:rsidR="00AA5026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="00AA5026" w:rsidRPr="00AA5026">
        <w:rPr>
          <w:rFonts w:ascii="Arial Narrow" w:eastAsia="Times New Roman" w:hAnsi="Arial Narrow" w:cs="Arial"/>
          <w:sz w:val="24"/>
          <w:szCs w:val="24"/>
          <w:lang w:eastAsia="hr-HR"/>
        </w:rPr>
        <w:t>KLASA: 120-01/23-01/</w:t>
      </w:r>
      <w:proofErr w:type="spellStart"/>
      <w:r w:rsidR="00AA5026" w:rsidRPr="00AA5026">
        <w:rPr>
          <w:rFonts w:ascii="Arial Narrow" w:eastAsia="Times New Roman" w:hAnsi="Arial Narrow" w:cs="Arial"/>
          <w:sz w:val="24"/>
          <w:szCs w:val="24"/>
          <w:lang w:eastAsia="hr-HR"/>
        </w:rPr>
        <w:t>01</w:t>
      </w:r>
      <w:proofErr w:type="spellEnd"/>
      <w:r w:rsidR="00AA5026" w:rsidRPr="00AA5026">
        <w:rPr>
          <w:rFonts w:ascii="Arial Narrow" w:eastAsia="Times New Roman" w:hAnsi="Arial Narrow" w:cs="Arial"/>
          <w:sz w:val="24"/>
          <w:szCs w:val="24"/>
          <w:lang w:eastAsia="hr-HR"/>
        </w:rPr>
        <w:t>, URBROJ: 2189-06/1-23-1 od 23. veljače  2023</w:t>
      </w:r>
      <w:r w:rsidRPr="00AA5026">
        <w:rPr>
          <w:rFonts w:ascii="Arial Narrow" w:eastAsia="Times New Roman" w:hAnsi="Arial Narrow" w:cs="Arial"/>
          <w:sz w:val="24"/>
          <w:szCs w:val="24"/>
          <w:lang w:eastAsia="hr-HR"/>
        </w:rPr>
        <w:t>. godine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, m</w:t>
      </w:r>
      <w:r w:rsidRPr="0054631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eđutim, sukladno članku 12. Zakona o plaćama u lokalnoj i područnoj (regionalnoj) samoupravi («Narodne novine» 28/10) za vrijeme trajanja vježbeničkog staža vježbenik/</w:t>
      </w:r>
      <w:proofErr w:type="spellStart"/>
      <w:r w:rsidRPr="0054631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ica</w:t>
      </w:r>
      <w:proofErr w:type="spellEnd"/>
      <w:r w:rsidRPr="00546319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ima pravo na 85% plaće poslova radnog mjesta najniže složenosti njegove stručne spreme.</w:t>
      </w:r>
    </w:p>
    <w:p w:rsidR="003F1541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6" w:history="1">
        <w:r w:rsidRPr="0075638D">
          <w:rPr>
            <w:rFonts w:ascii="Arial Narrow" w:eastAsia="Times New Roman" w:hAnsi="Arial Narrow" w:cs="Arial"/>
            <w:color w:val="A94D10"/>
            <w:sz w:val="24"/>
            <w:szCs w:val="24"/>
            <w:u w:val="single"/>
            <w:lang w:eastAsia="hr-HR"/>
          </w:rPr>
          <w:t>www.vpz.hr</w:t>
        </w:r>
      </w:hyperlink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3F1541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Pitanja kojima se testira provjera znanja, sposobnosti i vještina bitnih za obavljanje poslova radnog mjesta za koje je raspisan natječaj temelje se na sljedećim propisima:</w:t>
      </w:r>
      <w:r w:rsidR="00AC748F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</w:p>
    <w:p w:rsidR="007A342A" w:rsidRPr="007607E6" w:rsidRDefault="007A342A" w:rsidP="007A342A">
      <w:pPr>
        <w:numPr>
          <w:ilvl w:val="0"/>
          <w:numId w:val="5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>Zakon o lokalnoj i područnoj (regionalnoj) samoupravi („Narodne novine“ broj 33/01, 60/01 – vjerodostojno tumačenje, 129*/05, 109/07, 125/08, 36/09, 150/11, 144/12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, 19/13, 137/15, 123/17, 98/19 i </w:t>
      </w: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>144/20)</w:t>
      </w:r>
    </w:p>
    <w:p w:rsidR="007A342A" w:rsidRPr="007607E6" w:rsidRDefault="007A342A" w:rsidP="007A342A">
      <w:pPr>
        <w:numPr>
          <w:ilvl w:val="0"/>
          <w:numId w:val="5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Zakon o službenicima i namještenicima u lokalnoj i područnoj (regionalnoj) samoupravi („Narodne novine“ broj 86/08, 61/11, 04/18, 112/19) </w:t>
      </w:r>
    </w:p>
    <w:p w:rsidR="00AC748F" w:rsidRPr="007A342A" w:rsidRDefault="007A342A" w:rsidP="007A342A">
      <w:pPr>
        <w:numPr>
          <w:ilvl w:val="0"/>
          <w:numId w:val="5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>Zakon o odgoju i obrazovanju u osnovnoj i srednjoj školi („Narodne novine“ broj 87/08, 86/09, 92/10, 105/10, 90/11, 5/12, 16/12, 86/12, 126/12, 94/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13, 152/14, 07/17, 68/18, 98/19 i</w:t>
      </w: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64/20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, 151/22</w:t>
      </w: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)  </w:t>
      </w:r>
      <w:bookmarkStart w:id="0" w:name="_GoBack"/>
      <w:bookmarkEnd w:id="0"/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Povjerenstvo kroz razgovor s kandidatom utvrđuje interese, profesionalne ciljeve i motivaciju kandidata za rad.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Molimo podnositelje da u prijavi navedu broj fiksnog ili mobilnog telefona na koji, u slučaju potrebe, mogu biti </w:t>
      </w:r>
      <w:proofErr w:type="spellStart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3F1541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3F1541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dostavi prijavu s traženim dokazima u kojima se nalaze osobni podaci smatra se da je dobrovoljno pristao da se osobni podaci koriste i obrađuju u postupku javnog natječaja.</w:t>
      </w:r>
    </w:p>
    <w:p w:rsidR="003F1541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Virovitičko-podravska</w:t>
      </w:r>
      <w:r w:rsidRPr="00B10838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županija se obvezuje da će s osobnim podacima postupati u skladu s 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Pravilnikom o</w:t>
      </w:r>
      <w:r w:rsidRPr="00B10838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zaštiti </w:t>
      </w:r>
      <w:r w:rsidRPr="00B10838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osobnih podataka koja je objavljena na web stranici 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Virovitičko-podravske županije</w:t>
      </w:r>
      <w:r w:rsidRPr="00B10838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, </w:t>
      </w:r>
      <w:hyperlink r:id="rId7" w:history="1">
        <w:r w:rsidRPr="003E32E0">
          <w:rPr>
            <w:rStyle w:val="Hiperveza"/>
            <w:rFonts w:ascii="Arial Narrow" w:eastAsia="Times New Roman" w:hAnsi="Arial Narrow" w:cs="Arial"/>
            <w:sz w:val="24"/>
            <w:szCs w:val="24"/>
            <w:lang w:eastAsia="hr-HR"/>
          </w:rPr>
          <w:t>https://www.vpz.hr/2019/10/28/osobni-podaci-vpz-gdpr/</w:t>
        </w:r>
      </w:hyperlink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uz primjenu odgovaraj</w:t>
      </w:r>
      <w:r w:rsidRPr="00B10838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ućih organizacijskih i tehničkih mjera zaštite osobnih podataka od neovlaštenog pristupa, zlouporabe, otkrivanja, gubitka ili uništenja.</w:t>
      </w:r>
    </w:p>
    <w:p w:rsidR="003F1541" w:rsidRPr="0075638D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3F1541" w:rsidRPr="00D31A92" w:rsidRDefault="003F1541" w:rsidP="003F1541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8" w:history="1">
        <w:r w:rsidR="007765B7" w:rsidRPr="00A53F3E">
          <w:rPr>
            <w:rStyle w:val="Hiperveza"/>
            <w:rFonts w:ascii="Arial Narrow" w:hAnsi="Arial Narrow"/>
            <w:sz w:val="24"/>
            <w:szCs w:val="24"/>
          </w:rPr>
          <w:t>martina.bunic@vpz.hr</w:t>
        </w:r>
      </w:hyperlink>
      <w:r>
        <w:rPr>
          <w:rFonts w:ascii="Arial Narrow" w:hAnsi="Arial Narrow"/>
          <w:sz w:val="24"/>
          <w:szCs w:val="24"/>
        </w:rPr>
        <w:t xml:space="preserve">, </w:t>
      </w:r>
      <w:hyperlink r:id="rId9" w:history="1">
        <w:r w:rsidR="00CA29D6" w:rsidRPr="00A53F3E">
          <w:rPr>
            <w:rStyle w:val="Hiperveza"/>
            <w:rFonts w:ascii="Arial Narrow" w:hAnsi="Arial Narrow"/>
            <w:sz w:val="24"/>
            <w:szCs w:val="24"/>
          </w:rPr>
          <w:t>tihana.ferencevic.slanac@vpz.hr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 w:rsidR="003F1541" w:rsidRPr="00B47D29" w:rsidRDefault="003F1541" w:rsidP="003F1541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 w:rsidRPr="00B47D29"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 wp14:anchorId="68881868" wp14:editId="481D4DFC">
            <wp:extent cx="9525" cy="9525"/>
            <wp:effectExtent l="0" t="0" r="0" b="0"/>
            <wp:docPr id="1" name="Slika 1" descr="Share Butt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41" w:rsidRPr="00B47D29" w:rsidRDefault="003F1541" w:rsidP="003F1541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3F1541" w:rsidRDefault="003F1541" w:rsidP="003F1541"/>
    <w:p w:rsidR="00EC2E08" w:rsidRDefault="00EC2E08"/>
    <w:sectPr w:rsidR="00EC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04EBB"/>
    <w:multiLevelType w:val="hybridMultilevel"/>
    <w:tmpl w:val="477859D8"/>
    <w:lvl w:ilvl="0" w:tplc="D66A1948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B7712"/>
    <w:multiLevelType w:val="hybridMultilevel"/>
    <w:tmpl w:val="3420311E"/>
    <w:lvl w:ilvl="0" w:tplc="CAD49F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F5E65"/>
    <w:multiLevelType w:val="hybridMultilevel"/>
    <w:tmpl w:val="476A3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7103A"/>
    <w:multiLevelType w:val="hybridMultilevel"/>
    <w:tmpl w:val="824AE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41"/>
    <w:rsid w:val="003F1541"/>
    <w:rsid w:val="004C155E"/>
    <w:rsid w:val="00552481"/>
    <w:rsid w:val="00695615"/>
    <w:rsid w:val="007765B7"/>
    <w:rsid w:val="007A342A"/>
    <w:rsid w:val="00827045"/>
    <w:rsid w:val="00864E4F"/>
    <w:rsid w:val="00AA5026"/>
    <w:rsid w:val="00AC748F"/>
    <w:rsid w:val="00CA29D6"/>
    <w:rsid w:val="00E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F15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F154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F15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F154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bunic@vpz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pz.hr/2019/10/28/osobni-podaci-vpz-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z.hr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hupso.com/sha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hana.ferencevic.slanac@v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Tihana Ferenčević Sl</cp:lastModifiedBy>
  <cp:revision>11</cp:revision>
  <dcterms:created xsi:type="dcterms:W3CDTF">2023-03-28T10:19:00Z</dcterms:created>
  <dcterms:modified xsi:type="dcterms:W3CDTF">2023-03-29T13:15:00Z</dcterms:modified>
</cp:coreProperties>
</file>