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1A" w:rsidRDefault="00EC5595">
      <w:bookmarkStart w:id="0" w:name="_GoBack"/>
      <w:bookmarkEnd w:id="0"/>
      <w:r>
        <w:rPr>
          <w:rFonts w:ascii="Helvetica" w:hAnsi="Helvetica" w:cs="Helvetica"/>
          <w:b/>
          <w:bCs/>
          <w:color w:val="000000" w:themeColor="text1"/>
          <w:sz w:val="36"/>
          <w:szCs w:val="36"/>
          <w:shd w:val="clear" w:color="auto" w:fill="FFFFFF"/>
        </w:rPr>
        <w:t>Upisi 2020/2021</w:t>
      </w: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Katolička klasična gimnazija učenicima nudi obrazovanje prema klasičnom gimnazijskom programu.</w:t>
      </w: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Škola ima 4 razredna odjela.</w:t>
      </w: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Za iduću školsku godinu planiran je upis jednog razrednog odjela sa 22 učenika.</w:t>
      </w: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 U našu školu se upisujete kao i u </w:t>
      </w: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ostale škole, putem mrežne stranice </w:t>
      </w:r>
      <w:hyperlink r:id="rId6" w:tgtFrame="_blank">
        <w:r>
          <w:rPr>
            <w:rFonts w:ascii="Arial" w:eastAsia="Times New Roman" w:hAnsi="Arial" w:cs="Arial"/>
            <w:color w:val="0000CD"/>
            <w:sz w:val="24"/>
            <w:szCs w:val="24"/>
            <w:u w:val="single"/>
            <w:lang w:eastAsia="hr-HR"/>
          </w:rPr>
          <w:t>https://www.upis</w:t>
        </w:r>
      </w:hyperlink>
      <w:hyperlink r:id="rId7" w:tgtFrame="_blank">
        <w:r>
          <w:rPr>
            <w:rFonts w:ascii="Arial" w:eastAsia="Times New Roman" w:hAnsi="Arial" w:cs="Arial"/>
            <w:color w:val="0000CD"/>
            <w:sz w:val="24"/>
            <w:szCs w:val="24"/>
            <w:u w:val="single"/>
            <w:lang w:eastAsia="hr-HR"/>
          </w:rPr>
          <w:t>i.hr/upis</w:t>
        </w:r>
      </w:hyperlink>
      <w:hyperlink r:id="rId8" w:tgtFrame="_blank">
        <w:r>
          <w:rPr>
            <w:rFonts w:ascii="Arial" w:eastAsia="Times New Roman" w:hAnsi="Arial" w:cs="Arial"/>
            <w:color w:val="0000CD"/>
            <w:sz w:val="24"/>
            <w:szCs w:val="24"/>
            <w:u w:val="single"/>
            <w:lang w:eastAsia="hr-HR"/>
          </w:rPr>
          <w:t>i.</w:t>
        </w:r>
      </w:hyperlink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:rsidR="005F411A" w:rsidRDefault="00EC5595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Prema elementi</w:t>
      </w: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ma propisanima za upis u Katoličku klasičnu gimnaziju s pravom javnosti u Virovitici boduju se zaključne ocjene u 7. i 8. razredu iz: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hrvatskog jezika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matematike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prvog stranog jezika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povijesti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geografije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biologije</w:t>
      </w:r>
    </w:p>
    <w:p w:rsidR="005F411A" w:rsidRDefault="00EC5595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>te prosjek ocjena od 5. do 8. razreda</w:t>
      </w:r>
    </w:p>
    <w:p w:rsidR="005F411A" w:rsidRDefault="00EC5595">
      <w:pPr>
        <w:shd w:val="clear" w:color="auto" w:fill="FFFFFF"/>
        <w:spacing w:after="150" w:line="375" w:lineRule="atLeast"/>
      </w:pPr>
      <w:r>
        <w:rPr>
          <w:rFonts w:ascii="Arial" w:eastAsia="Times New Roman" w:hAnsi="Arial" w:cs="Arial"/>
          <w:color w:val="83939C"/>
          <w:sz w:val="21"/>
          <w:szCs w:val="21"/>
          <w:lang w:eastAsia="hr-HR"/>
        </w:rPr>
        <w:t> </w:t>
      </w:r>
    </w:p>
    <w:p w:rsidR="005F411A" w:rsidRDefault="00EC5595">
      <w:pPr>
        <w:shd w:val="clear" w:color="auto" w:fill="FFFFFF"/>
        <w:spacing w:after="150" w:line="375" w:lineRule="atLeast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  <w:r>
        <w:rPr>
          <w:noProof/>
          <w:lang w:eastAsia="hr-HR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623310" cy="5253990"/>
            <wp:effectExtent l="0" t="0" r="0" b="0"/>
            <wp:wrapSquare wrapText="largest"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1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411A" w:rsidRDefault="00EC5595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  <w:hyperlink r:id="rId10" w:tgtFrame="_blank"/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b/>
          <w:bCs/>
          <w:color w:val="0000CD"/>
          <w:sz w:val="24"/>
          <w:szCs w:val="24"/>
          <w:lang w:eastAsia="hr-HR"/>
        </w:rPr>
      </w:pP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83939C"/>
          <w:sz w:val="21"/>
          <w:szCs w:val="21"/>
          <w:lang w:eastAsia="hr-HR"/>
        </w:rPr>
        <w:br/>
        <w:t> </w:t>
      </w:r>
    </w:p>
    <w:p w:rsidR="005F411A" w:rsidRDefault="005F411A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83939C"/>
          <w:sz w:val="21"/>
          <w:szCs w:val="21"/>
          <w:lang w:eastAsia="hr-HR"/>
        </w:rPr>
      </w:pP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lastRenderedPageBreak/>
        <w:t>Više o našoj školi saznajte iz power point prezentacije koju smo za Vas pripremili, a iskustva naših učenika pogledajte u promotivnom videu.</w:t>
      </w:r>
    </w:p>
    <w:p w:rsidR="005F411A" w:rsidRDefault="00EC5595">
      <w:pPr>
        <w:shd w:val="clear" w:color="auto" w:fill="FFFFFF"/>
        <w:spacing w:after="0" w:line="375" w:lineRule="atLeast"/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Za više informacija posjetite našu web stranicu </w:t>
      </w:r>
      <w:hyperlink r:id="rId11">
        <w:r>
          <w:rPr>
            <w:rStyle w:val="Internetskapoveznica"/>
            <w:rFonts w:ascii="Arial" w:eastAsia="Times New Roman" w:hAnsi="Arial" w:cs="Arial"/>
            <w:color w:val="000000"/>
            <w:sz w:val="24"/>
            <w:szCs w:val="24"/>
            <w:lang w:eastAsia="hr-HR"/>
          </w:rPr>
          <w:t>https://kkg-vtc.hr/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  </w:t>
      </w:r>
    </w:p>
    <w:p w:rsidR="005F411A" w:rsidRDefault="00EC5595">
      <w:pPr>
        <w:pStyle w:val="Naslov1"/>
      </w:pPr>
      <w:r>
        <w:t>Radujemo se susretu i suradnji s Vama uz srdačan pozdrav !</w:t>
      </w:r>
    </w:p>
    <w:p w:rsidR="005F411A" w:rsidRDefault="005F411A"/>
    <w:sectPr w:rsidR="005F411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B2AA6"/>
    <w:multiLevelType w:val="multilevel"/>
    <w:tmpl w:val="C168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6A741F45"/>
    <w:multiLevelType w:val="multilevel"/>
    <w:tmpl w:val="C212AB1A"/>
    <w:lvl w:ilvl="0">
      <w:start w:val="1"/>
      <w:numFmt w:val="none"/>
      <w:pStyle w:val="Naslov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1A"/>
    <w:rsid w:val="005F411A"/>
    <w:rsid w:val="00EC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1">
    <w:name w:val="heading 1"/>
    <w:basedOn w:val="Stilnaslova"/>
    <w:next w:val="Tijeloteksta"/>
    <w:qFormat/>
    <w:pPr>
      <w:numPr>
        <w:numId w:val="1"/>
      </w:numPr>
      <w:outlineLvl w:val="0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115CE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C115CE"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StandardWeb">
    <w:name w:val="Normal (Web)"/>
    <w:basedOn w:val="Normal"/>
    <w:uiPriority w:val="99"/>
    <w:semiHidden/>
    <w:unhideWhenUsed/>
    <w:qFormat/>
    <w:rsid w:val="00C115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1">
    <w:name w:val="heading 1"/>
    <w:basedOn w:val="Stilnaslova"/>
    <w:next w:val="Tijeloteksta"/>
    <w:qFormat/>
    <w:pPr>
      <w:numPr>
        <w:numId w:val="1"/>
      </w:numPr>
      <w:outlineLvl w:val="0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115CE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C115CE"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StandardWeb">
    <w:name w:val="Normal (Web)"/>
    <w:basedOn w:val="Normal"/>
    <w:uiPriority w:val="99"/>
    <w:semiHidden/>
    <w:unhideWhenUsed/>
    <w:qFormat/>
    <w:rsid w:val="00C115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pisi.hr/upisi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upisi.hr/upis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isi.hr/upisi/" TargetMode="External"/><Relationship Id="rId11" Type="http://schemas.openxmlformats.org/officeDocument/2006/relationships/hyperlink" Target="https://kkg-vtc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arodne-novine.nn.hr/clanci/sluzbeni/2017_05_47_1109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 Bunić</cp:lastModifiedBy>
  <cp:revision>2</cp:revision>
  <dcterms:created xsi:type="dcterms:W3CDTF">2020-06-02T08:17:00Z</dcterms:created>
  <dcterms:modified xsi:type="dcterms:W3CDTF">2020-06-02T08:17:00Z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